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00" w:lineRule="exact"/>
        <w:ind w:hanging="403"/>
        <w:rPr>
          <w:rFonts w:ascii="仿宋_GB2312" w:hAnsi="仿宋_GB2312" w:eastAsia="仿宋_GB2312" w:cs="仿宋_GB2312"/>
          <w:sz w:val="32"/>
          <w:szCs w:val="32"/>
        </w:rPr>
      </w:pPr>
      <w:r>
        <w:rPr>
          <w:rFonts w:hint="eastAsia" w:ascii="仿宋_GB2312" w:hAnsi="仿宋_GB2312" w:eastAsia="仿宋_GB2312" w:cs="仿宋_GB2312"/>
        </w:rPr>
        <w:t>附件</w:t>
      </w:r>
      <w:r>
        <w:rPr>
          <w:rFonts w:hint="eastAsia" w:ascii="仿宋_GB2312" w:hAnsi="仿宋_GB2312" w:eastAsia="仿宋_GB2312" w:cs="仿宋_GB2312"/>
          <w:sz w:val="32"/>
          <w:szCs w:val="32"/>
        </w:rPr>
        <w:t>1:</w:t>
      </w:r>
    </w:p>
    <w:p>
      <w:pPr>
        <w:pStyle w:val="13"/>
        <w:spacing w:line="600" w:lineRule="exact"/>
        <w:ind w:hanging="400"/>
        <w:rPr>
          <w:sz w:val="32"/>
          <w:szCs w:val="32"/>
        </w:rPr>
      </w:pPr>
    </w:p>
    <w:p>
      <w:pPr>
        <w:spacing w:line="600" w:lineRule="exact"/>
        <w:jc w:val="center"/>
        <w:rPr>
          <w:rFonts w:hint="eastAsia" w:ascii="方正小标宋_GBK" w:hAnsi="方正小标宋_GBK" w:eastAsia="方正小标宋_GBK" w:cs="方正小标宋_GBK"/>
          <w:sz w:val="40"/>
          <w:szCs w:val="40"/>
          <w:lang w:eastAsia="zh-CN"/>
        </w:rPr>
      </w:pPr>
      <w:bookmarkStart w:id="0" w:name="bookmark2"/>
      <w:bookmarkStart w:id="1" w:name="bookmark1"/>
      <w:bookmarkStart w:id="2" w:name="bookmark0"/>
      <w:r>
        <w:rPr>
          <w:rFonts w:hint="eastAsia" w:ascii="方正小标宋_GBK" w:hAnsi="方正小标宋_GBK" w:eastAsia="方正小标宋_GBK" w:cs="方正小标宋_GBK"/>
          <w:sz w:val="40"/>
          <w:szCs w:val="40"/>
          <w:lang w:eastAsia="zh-CN"/>
        </w:rPr>
        <w:t>和政县买家集镇人民政府2022</w:t>
      </w:r>
      <w:r>
        <w:rPr>
          <w:rFonts w:hint="eastAsia" w:ascii="方正小标宋_GBK" w:hAnsi="方正小标宋_GBK" w:eastAsia="方正小标宋_GBK" w:cs="方正小标宋_GBK"/>
          <w:sz w:val="40"/>
          <w:szCs w:val="40"/>
        </w:rPr>
        <w:t>年度部门</w:t>
      </w:r>
    </w:p>
    <w:p>
      <w:pPr>
        <w:spacing w:line="60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决算情况说明</w:t>
      </w:r>
      <w:bookmarkEnd w:id="0"/>
      <w:bookmarkEnd w:id="1"/>
      <w:bookmarkEnd w:id="2"/>
    </w:p>
    <w:p>
      <w:pPr>
        <w:spacing w:line="600" w:lineRule="exact"/>
        <w:rPr>
          <w:rFonts w:ascii="方正小标宋简体" w:hAnsi="方正小标宋简体" w:eastAsia="方正小标宋简体" w:cs="方正小标宋简体"/>
          <w:sz w:val="36"/>
          <w:szCs w:val="36"/>
        </w:rPr>
      </w:pPr>
    </w:p>
    <w:p>
      <w:pPr>
        <w:pStyle w:val="13"/>
        <w:spacing w:line="600" w:lineRule="exact"/>
        <w:ind w:firstLine="0"/>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目</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录</w:t>
      </w:r>
    </w:p>
    <w:p>
      <w:pPr>
        <w:pStyle w:val="13"/>
        <w:spacing w:line="600" w:lineRule="exact"/>
        <w:ind w:firstLine="0"/>
        <w:jc w:val="center"/>
        <w:rPr>
          <w:rFonts w:ascii="仿宋_GB2312" w:hAnsi="仿宋_GB2312" w:eastAsia="仿宋_GB2312" w:cs="仿宋_GB2312"/>
          <w:sz w:val="32"/>
          <w:szCs w:val="32"/>
        </w:rPr>
      </w:pPr>
    </w:p>
    <w:p>
      <w:pPr>
        <w:pStyle w:val="13"/>
        <w:tabs>
          <w:tab w:val="left" w:pos="822"/>
        </w:tabs>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单位</w:t>
      </w:r>
      <w:r>
        <w:rPr>
          <w:rFonts w:hint="eastAsia" w:ascii="仿宋_GB2312" w:hAnsi="仿宋_GB2312" w:eastAsia="仿宋_GB2312" w:cs="仿宋_GB2312"/>
          <w:b/>
          <w:bCs/>
          <w:sz w:val="32"/>
          <w:szCs w:val="32"/>
        </w:rPr>
        <w:t>概括</w:t>
      </w:r>
    </w:p>
    <w:p>
      <w:pPr>
        <w:pStyle w:val="13"/>
        <w:tabs>
          <w:tab w:val="left" w:pos="822"/>
        </w:tabs>
        <w:spacing w:line="600" w:lineRule="exact"/>
        <w:ind w:firstLine="640" w:firstLineChars="200"/>
        <w:rPr>
          <w:rFonts w:ascii="仿宋_GB2312" w:hAnsi="仿宋_GB2312" w:eastAsia="仿宋_GB2312" w:cs="仿宋_GB2312"/>
          <w:sz w:val="32"/>
          <w:szCs w:val="32"/>
        </w:rPr>
      </w:pPr>
      <w:bookmarkStart w:id="3" w:name="bookmark3"/>
      <w:r>
        <w:rPr>
          <w:rFonts w:hint="eastAsia" w:ascii="仿宋_GB2312" w:hAnsi="仿宋_GB2312" w:eastAsia="仿宋_GB2312" w:cs="仿宋_GB2312"/>
          <w:sz w:val="32"/>
          <w:szCs w:val="32"/>
        </w:rPr>
        <w:t>一</w:t>
      </w:r>
      <w:bookmarkEnd w:id="3"/>
      <w:r>
        <w:rPr>
          <w:rFonts w:hint="eastAsia" w:ascii="仿宋_GB2312" w:hAnsi="仿宋_GB2312" w:eastAsia="仿宋_GB2312" w:cs="仿宋_GB2312"/>
          <w:sz w:val="32"/>
          <w:szCs w:val="32"/>
        </w:rPr>
        <w:t>、部门职责</w:t>
      </w:r>
    </w:p>
    <w:p>
      <w:pPr>
        <w:pStyle w:val="13"/>
        <w:tabs>
          <w:tab w:val="left" w:pos="822"/>
        </w:tabs>
        <w:spacing w:line="600" w:lineRule="exact"/>
        <w:ind w:firstLine="640" w:firstLineChars="200"/>
        <w:rPr>
          <w:rFonts w:ascii="仿宋_GB2312" w:hAnsi="仿宋_GB2312" w:eastAsia="仿宋_GB2312" w:cs="仿宋_GB2312"/>
          <w:sz w:val="32"/>
          <w:szCs w:val="32"/>
        </w:rPr>
      </w:pPr>
      <w:bookmarkStart w:id="4" w:name="bookmark4"/>
      <w:r>
        <w:rPr>
          <w:rFonts w:hint="eastAsia" w:ascii="仿宋_GB2312" w:hAnsi="仿宋_GB2312" w:eastAsia="仿宋_GB2312" w:cs="仿宋_GB2312"/>
          <w:sz w:val="32"/>
          <w:szCs w:val="32"/>
        </w:rPr>
        <w:t>二</w:t>
      </w:r>
      <w:bookmarkEnd w:id="4"/>
      <w:r>
        <w:rPr>
          <w:rFonts w:hint="eastAsia" w:ascii="仿宋_GB2312" w:hAnsi="仿宋_GB2312" w:eastAsia="仿宋_GB2312" w:cs="仿宋_GB2312"/>
          <w:sz w:val="32"/>
          <w:szCs w:val="32"/>
        </w:rPr>
        <w:t>、机构设置</w:t>
      </w:r>
    </w:p>
    <w:p>
      <w:pPr>
        <w:pStyle w:val="13"/>
        <w:tabs>
          <w:tab w:val="left" w:pos="822"/>
        </w:tabs>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2022</w:t>
      </w:r>
      <w:r>
        <w:rPr>
          <w:rFonts w:hint="eastAsia" w:ascii="仿宋_GB2312" w:hAnsi="仿宋_GB2312" w:eastAsia="仿宋_GB2312" w:cs="仿宋_GB2312"/>
          <w:b/>
          <w:bCs/>
          <w:sz w:val="32"/>
          <w:szCs w:val="32"/>
        </w:rPr>
        <w:t>年度</w:t>
      </w:r>
      <w:r>
        <w:rPr>
          <w:rFonts w:hint="eastAsia" w:ascii="仿宋_GB2312" w:hAnsi="仿宋_GB2312" w:eastAsia="仿宋_GB2312" w:cs="仿宋_GB2312"/>
          <w:b/>
          <w:bCs/>
          <w:sz w:val="32"/>
          <w:szCs w:val="32"/>
          <w:lang w:eastAsia="zh-CN"/>
        </w:rPr>
        <w:t>本单位</w:t>
      </w:r>
      <w:r>
        <w:rPr>
          <w:rFonts w:hint="eastAsia" w:ascii="仿宋_GB2312" w:hAnsi="仿宋_GB2312" w:eastAsia="仿宋_GB2312" w:cs="仿宋_GB2312"/>
          <w:b/>
          <w:bCs/>
          <w:sz w:val="32"/>
          <w:szCs w:val="32"/>
        </w:rPr>
        <w:t>决算表</w:t>
      </w:r>
    </w:p>
    <w:p>
      <w:pPr>
        <w:pStyle w:val="13"/>
        <w:tabs>
          <w:tab w:val="left" w:pos="822"/>
        </w:tabs>
        <w:spacing w:line="600" w:lineRule="exact"/>
        <w:ind w:firstLine="640" w:firstLineChars="200"/>
        <w:rPr>
          <w:rFonts w:ascii="仿宋_GB2312" w:hAnsi="仿宋_GB2312" w:eastAsia="仿宋_GB2312" w:cs="仿宋_GB2312"/>
          <w:sz w:val="32"/>
          <w:szCs w:val="32"/>
        </w:rPr>
      </w:pPr>
      <w:bookmarkStart w:id="5" w:name="bookmark5"/>
      <w:r>
        <w:rPr>
          <w:rFonts w:hint="eastAsia" w:ascii="仿宋_GB2312" w:hAnsi="仿宋_GB2312" w:eastAsia="仿宋_GB2312" w:cs="仿宋_GB2312"/>
          <w:sz w:val="32"/>
          <w:szCs w:val="32"/>
        </w:rPr>
        <w:t>一</w:t>
      </w:r>
      <w:bookmarkEnd w:id="5"/>
      <w:r>
        <w:rPr>
          <w:rFonts w:hint="eastAsia" w:ascii="仿宋_GB2312" w:hAnsi="仿宋_GB2312" w:eastAsia="仿宋_GB2312" w:cs="仿宋_GB2312"/>
          <w:sz w:val="32"/>
          <w:szCs w:val="32"/>
        </w:rPr>
        <w:t>、收入支出决算总表</w:t>
      </w:r>
    </w:p>
    <w:p>
      <w:pPr>
        <w:pStyle w:val="13"/>
        <w:tabs>
          <w:tab w:val="left" w:pos="822"/>
        </w:tabs>
        <w:spacing w:line="600" w:lineRule="exact"/>
        <w:ind w:firstLine="640" w:firstLineChars="200"/>
        <w:rPr>
          <w:rFonts w:ascii="仿宋_GB2312" w:hAnsi="仿宋_GB2312" w:eastAsia="仿宋_GB2312" w:cs="仿宋_GB2312"/>
          <w:sz w:val="32"/>
          <w:szCs w:val="32"/>
        </w:rPr>
      </w:pPr>
      <w:bookmarkStart w:id="6" w:name="bookmark6"/>
      <w:r>
        <w:rPr>
          <w:rFonts w:hint="eastAsia" w:ascii="仿宋_GB2312" w:hAnsi="仿宋_GB2312" w:eastAsia="仿宋_GB2312" w:cs="仿宋_GB2312"/>
          <w:sz w:val="32"/>
          <w:szCs w:val="32"/>
        </w:rPr>
        <w:t>二</w:t>
      </w:r>
      <w:bookmarkEnd w:id="6"/>
      <w:r>
        <w:rPr>
          <w:rFonts w:hint="eastAsia" w:ascii="仿宋_GB2312" w:hAnsi="仿宋_GB2312" w:eastAsia="仿宋_GB2312" w:cs="仿宋_GB2312"/>
          <w:sz w:val="32"/>
          <w:szCs w:val="32"/>
        </w:rPr>
        <w:t>、收入决算表</w:t>
      </w:r>
    </w:p>
    <w:p>
      <w:pPr>
        <w:pStyle w:val="13"/>
        <w:tabs>
          <w:tab w:val="left" w:pos="822"/>
        </w:tabs>
        <w:spacing w:line="600" w:lineRule="exact"/>
        <w:ind w:firstLine="640" w:firstLineChars="200"/>
        <w:rPr>
          <w:rFonts w:ascii="仿宋_GB2312" w:hAnsi="仿宋_GB2312" w:eastAsia="仿宋_GB2312" w:cs="仿宋_GB2312"/>
          <w:sz w:val="32"/>
          <w:szCs w:val="32"/>
        </w:rPr>
      </w:pPr>
      <w:bookmarkStart w:id="7" w:name="bookmark7"/>
      <w:r>
        <w:rPr>
          <w:rFonts w:hint="eastAsia" w:ascii="仿宋_GB2312" w:hAnsi="仿宋_GB2312" w:eastAsia="仿宋_GB2312" w:cs="仿宋_GB2312"/>
          <w:sz w:val="32"/>
          <w:szCs w:val="32"/>
        </w:rPr>
        <w:t>三</w:t>
      </w:r>
      <w:bookmarkEnd w:id="7"/>
      <w:r>
        <w:rPr>
          <w:rFonts w:hint="eastAsia" w:ascii="仿宋_GB2312" w:hAnsi="仿宋_GB2312" w:eastAsia="仿宋_GB2312" w:cs="仿宋_GB2312"/>
          <w:sz w:val="32"/>
          <w:szCs w:val="32"/>
        </w:rPr>
        <w:t>、支出决算表</w:t>
      </w:r>
    </w:p>
    <w:p>
      <w:pPr>
        <w:pStyle w:val="13"/>
        <w:tabs>
          <w:tab w:val="left" w:pos="822"/>
        </w:tabs>
        <w:spacing w:line="600" w:lineRule="exact"/>
        <w:ind w:firstLine="640" w:firstLineChars="200"/>
        <w:rPr>
          <w:rFonts w:ascii="仿宋_GB2312" w:hAnsi="仿宋_GB2312" w:eastAsia="仿宋_GB2312" w:cs="仿宋_GB2312"/>
          <w:sz w:val="32"/>
          <w:szCs w:val="32"/>
        </w:rPr>
      </w:pPr>
      <w:bookmarkStart w:id="8" w:name="bookmark8"/>
      <w:r>
        <w:rPr>
          <w:rFonts w:hint="eastAsia" w:ascii="仿宋_GB2312" w:hAnsi="仿宋_GB2312" w:eastAsia="仿宋_GB2312" w:cs="仿宋_GB2312"/>
          <w:sz w:val="32"/>
          <w:szCs w:val="32"/>
        </w:rPr>
        <w:t>四</w:t>
      </w:r>
      <w:bookmarkEnd w:id="8"/>
      <w:r>
        <w:rPr>
          <w:rFonts w:hint="eastAsia" w:ascii="仿宋_GB2312" w:hAnsi="仿宋_GB2312" w:eastAsia="仿宋_GB2312" w:cs="仿宋_GB2312"/>
          <w:sz w:val="32"/>
          <w:szCs w:val="32"/>
        </w:rPr>
        <w:t>、财政拨款收入支出决算总表</w:t>
      </w:r>
    </w:p>
    <w:p>
      <w:pPr>
        <w:pStyle w:val="13"/>
        <w:tabs>
          <w:tab w:val="left" w:pos="822"/>
        </w:tabs>
        <w:spacing w:line="600" w:lineRule="exact"/>
        <w:ind w:firstLine="640" w:firstLineChars="200"/>
        <w:rPr>
          <w:rFonts w:ascii="仿宋_GB2312" w:hAnsi="仿宋_GB2312" w:eastAsia="仿宋_GB2312" w:cs="仿宋_GB2312"/>
          <w:sz w:val="32"/>
          <w:szCs w:val="32"/>
        </w:rPr>
      </w:pPr>
      <w:bookmarkStart w:id="9" w:name="bookmark9"/>
      <w:r>
        <w:rPr>
          <w:rFonts w:hint="eastAsia" w:ascii="仿宋_GB2312" w:hAnsi="仿宋_GB2312" w:eastAsia="仿宋_GB2312" w:cs="仿宋_GB2312"/>
          <w:sz w:val="32"/>
          <w:szCs w:val="32"/>
        </w:rPr>
        <w:t>五</w:t>
      </w:r>
      <w:bookmarkEnd w:id="9"/>
      <w:r>
        <w:rPr>
          <w:rFonts w:hint="eastAsia" w:ascii="仿宋_GB2312" w:hAnsi="仿宋_GB2312" w:eastAsia="仿宋_GB2312" w:cs="仿宋_GB2312"/>
          <w:sz w:val="32"/>
          <w:szCs w:val="32"/>
        </w:rPr>
        <w:t>、一般公共预算财政拨款支出决算表</w:t>
      </w:r>
    </w:p>
    <w:p>
      <w:pPr>
        <w:pStyle w:val="13"/>
        <w:tabs>
          <w:tab w:val="left" w:pos="822"/>
        </w:tabs>
        <w:spacing w:line="600" w:lineRule="exact"/>
        <w:ind w:firstLine="640" w:firstLineChars="200"/>
        <w:rPr>
          <w:rFonts w:ascii="仿宋_GB2312" w:hAnsi="仿宋_GB2312" w:eastAsia="仿宋_GB2312" w:cs="仿宋_GB2312"/>
          <w:sz w:val="32"/>
          <w:szCs w:val="32"/>
          <w:lang w:eastAsia="zh-CN"/>
        </w:rPr>
      </w:pPr>
      <w:bookmarkStart w:id="10" w:name="bookmark10"/>
      <w:r>
        <w:rPr>
          <w:rFonts w:hint="eastAsia" w:ascii="仿宋_GB2312" w:hAnsi="仿宋_GB2312" w:eastAsia="仿宋_GB2312" w:cs="仿宋_GB2312"/>
          <w:sz w:val="32"/>
          <w:szCs w:val="32"/>
        </w:rPr>
        <w:t>六</w:t>
      </w:r>
      <w:bookmarkEnd w:id="10"/>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一般公共预算财政拨款基本支出决算明细表</w:t>
      </w:r>
    </w:p>
    <w:p>
      <w:pPr>
        <w:pStyle w:val="13"/>
        <w:tabs>
          <w:tab w:val="left" w:pos="822"/>
        </w:tabs>
        <w:spacing w:line="600" w:lineRule="exact"/>
        <w:ind w:firstLine="640" w:firstLineChars="200"/>
        <w:rPr>
          <w:rFonts w:ascii="仿宋_GB2312" w:hAnsi="仿宋_GB2312" w:eastAsia="仿宋_GB2312" w:cs="仿宋_GB2312"/>
          <w:sz w:val="32"/>
          <w:szCs w:val="32"/>
        </w:rPr>
      </w:pPr>
      <w:bookmarkStart w:id="11" w:name="bookmark11"/>
      <w:r>
        <w:rPr>
          <w:rFonts w:hint="eastAsia" w:ascii="仿宋_GB2312" w:hAnsi="仿宋_GB2312" w:eastAsia="仿宋_GB2312" w:cs="仿宋_GB2312"/>
          <w:sz w:val="32"/>
          <w:szCs w:val="32"/>
        </w:rPr>
        <w:t>七</w:t>
      </w:r>
      <w:bookmarkEnd w:id="11"/>
      <w:r>
        <w:rPr>
          <w:rFonts w:hint="eastAsia" w:ascii="仿宋_GB2312" w:hAnsi="仿宋_GB2312" w:eastAsia="仿宋_GB2312" w:cs="仿宋_GB2312"/>
          <w:sz w:val="32"/>
          <w:szCs w:val="32"/>
        </w:rPr>
        <w:t>、一般公共预算财政拨款</w:t>
      </w:r>
      <w:r>
        <w:rPr>
          <w:rFonts w:hint="eastAsia" w:ascii="仿宋_GB2312" w:hAnsi="仿宋_GB2312" w:eastAsia="仿宋_GB2312" w:cs="仿宋_GB2312"/>
          <w:sz w:val="32"/>
          <w:szCs w:val="32"/>
          <w:lang w:val="zh-CN" w:eastAsia="zh-CN" w:bidi="zh-CN"/>
        </w:rPr>
        <w:t>“三</w:t>
      </w:r>
      <w:r>
        <w:rPr>
          <w:rFonts w:hint="eastAsia" w:ascii="仿宋_GB2312" w:hAnsi="仿宋_GB2312" w:eastAsia="仿宋_GB2312" w:cs="仿宋_GB2312"/>
          <w:sz w:val="32"/>
          <w:szCs w:val="32"/>
        </w:rPr>
        <w:t>公”经费支出决算表</w:t>
      </w:r>
    </w:p>
    <w:p>
      <w:pPr>
        <w:pStyle w:val="13"/>
        <w:tabs>
          <w:tab w:val="left" w:pos="822"/>
        </w:tabs>
        <w:spacing w:line="600" w:lineRule="exact"/>
        <w:ind w:firstLine="640" w:firstLineChars="200"/>
        <w:rPr>
          <w:rFonts w:ascii="仿宋_GB2312" w:hAnsi="仿宋_GB2312" w:eastAsia="仿宋_GB2312" w:cs="仿宋_GB2312"/>
          <w:sz w:val="32"/>
          <w:szCs w:val="32"/>
        </w:rPr>
      </w:pPr>
      <w:bookmarkStart w:id="12" w:name="bookmark12"/>
      <w:r>
        <w:rPr>
          <w:rFonts w:hint="eastAsia" w:ascii="仿宋_GB2312" w:hAnsi="仿宋_GB2312" w:eastAsia="仿宋_GB2312" w:cs="仿宋_GB2312"/>
          <w:sz w:val="32"/>
          <w:szCs w:val="32"/>
        </w:rPr>
        <w:t>八</w:t>
      </w:r>
      <w:bookmarkEnd w:id="12"/>
      <w:r>
        <w:rPr>
          <w:rFonts w:hint="eastAsia" w:ascii="仿宋_GB2312" w:hAnsi="仿宋_GB2312" w:eastAsia="仿宋_GB2312" w:cs="仿宋_GB2312"/>
          <w:sz w:val="32"/>
          <w:szCs w:val="32"/>
        </w:rPr>
        <w:t>、政府性基金预算财政拨款收入支出决算表</w:t>
      </w:r>
    </w:p>
    <w:p>
      <w:pPr>
        <w:pStyle w:val="13"/>
        <w:tabs>
          <w:tab w:val="left" w:pos="822"/>
        </w:tabs>
        <w:spacing w:line="600" w:lineRule="exact"/>
        <w:ind w:firstLine="640" w:firstLineChars="200"/>
        <w:rPr>
          <w:rFonts w:ascii="仿宋_GB2312" w:hAnsi="仿宋_GB2312" w:eastAsia="仿宋_GB2312" w:cs="仿宋_GB2312"/>
          <w:sz w:val="32"/>
          <w:szCs w:val="32"/>
        </w:rPr>
      </w:pPr>
      <w:bookmarkStart w:id="13" w:name="bookmark13"/>
      <w:r>
        <w:rPr>
          <w:rFonts w:hint="eastAsia" w:ascii="仿宋_GB2312" w:hAnsi="仿宋_GB2312" w:eastAsia="仿宋_GB2312" w:cs="仿宋_GB2312"/>
          <w:sz w:val="32"/>
          <w:szCs w:val="32"/>
        </w:rPr>
        <w:t>九</w:t>
      </w:r>
      <w:bookmarkEnd w:id="13"/>
      <w:r>
        <w:rPr>
          <w:rFonts w:hint="eastAsia" w:ascii="仿宋_GB2312" w:hAnsi="仿宋_GB2312" w:eastAsia="仿宋_GB2312" w:cs="仿宋_GB2312"/>
          <w:sz w:val="32"/>
          <w:szCs w:val="32"/>
        </w:rPr>
        <w:t>、国有资本经营预算财政拨款支出决算表</w:t>
      </w:r>
    </w:p>
    <w:p>
      <w:pPr>
        <w:pStyle w:val="13"/>
        <w:tabs>
          <w:tab w:val="left" w:pos="822"/>
        </w:tabs>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2022</w:t>
      </w:r>
      <w:r>
        <w:rPr>
          <w:rFonts w:hint="eastAsia" w:ascii="仿宋_GB2312" w:hAnsi="仿宋_GB2312" w:eastAsia="仿宋_GB2312" w:cs="仿宋_GB2312"/>
          <w:b/>
          <w:bCs/>
          <w:sz w:val="32"/>
          <w:szCs w:val="32"/>
        </w:rPr>
        <w:t>年度部门决算情况说明</w:t>
      </w:r>
    </w:p>
    <w:p>
      <w:pPr>
        <w:pStyle w:val="13"/>
        <w:tabs>
          <w:tab w:val="left" w:pos="822"/>
        </w:tabs>
        <w:spacing w:line="600" w:lineRule="exact"/>
        <w:ind w:firstLine="640" w:firstLineChars="200"/>
        <w:rPr>
          <w:rFonts w:ascii="仿宋_GB2312" w:hAnsi="仿宋_GB2312" w:eastAsia="仿宋_GB2312" w:cs="仿宋_GB2312"/>
          <w:sz w:val="32"/>
          <w:szCs w:val="32"/>
        </w:rPr>
      </w:pPr>
      <w:bookmarkStart w:id="14" w:name="bookmark14"/>
      <w:r>
        <w:rPr>
          <w:rFonts w:hint="eastAsia" w:ascii="仿宋_GB2312" w:hAnsi="仿宋_GB2312" w:eastAsia="仿宋_GB2312" w:cs="仿宋_GB2312"/>
          <w:sz w:val="32"/>
          <w:szCs w:val="32"/>
        </w:rPr>
        <w:t>一</w:t>
      </w:r>
      <w:bookmarkEnd w:id="14"/>
      <w:r>
        <w:rPr>
          <w:rFonts w:hint="eastAsia" w:ascii="仿宋_GB2312" w:hAnsi="仿宋_GB2312" w:eastAsia="仿宋_GB2312" w:cs="仿宋_GB2312"/>
          <w:sz w:val="32"/>
          <w:szCs w:val="32"/>
        </w:rPr>
        <w:t>、收入支出决算总体情况说明</w:t>
      </w:r>
    </w:p>
    <w:p>
      <w:pPr>
        <w:pStyle w:val="13"/>
        <w:tabs>
          <w:tab w:val="left" w:pos="822"/>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收入决算情况说明</w:t>
      </w:r>
    </w:p>
    <w:p>
      <w:pPr>
        <w:pStyle w:val="13"/>
        <w:tabs>
          <w:tab w:val="left" w:pos="822"/>
        </w:tabs>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支出决算情况说明</w:t>
      </w:r>
    </w:p>
    <w:p>
      <w:pPr>
        <w:pStyle w:val="13"/>
        <w:tabs>
          <w:tab w:val="left" w:pos="822"/>
        </w:tabs>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财政拨款收入支出决算总体情况说明</w:t>
      </w:r>
    </w:p>
    <w:p>
      <w:pPr>
        <w:pStyle w:val="13"/>
        <w:tabs>
          <w:tab w:val="left" w:pos="822"/>
        </w:tabs>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一般公共预算财政拨款支出决算情况说明</w:t>
      </w:r>
    </w:p>
    <w:p>
      <w:pPr>
        <w:pStyle w:val="13"/>
        <w:tabs>
          <w:tab w:val="left" w:pos="822"/>
        </w:tabs>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、一般公共预算财政拨款基本支出决算情况说明</w:t>
      </w:r>
    </w:p>
    <w:p>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七、一般公共预算财政拨款“三公”经费支出决算情况说明</w:t>
      </w:r>
    </w:p>
    <w:p>
      <w:pPr>
        <w:pStyle w:val="13"/>
        <w:tabs>
          <w:tab w:val="left" w:pos="1315"/>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机关运行经费支出情况说明</w:t>
      </w:r>
    </w:p>
    <w:p>
      <w:pPr>
        <w:pStyle w:val="13"/>
        <w:tabs>
          <w:tab w:val="left" w:pos="1315"/>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国有资产占用情况说明</w:t>
      </w:r>
    </w:p>
    <w:p>
      <w:pPr>
        <w:pStyle w:val="13"/>
        <w:tabs>
          <w:tab w:val="left" w:pos="1315"/>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政府采购支岀情况说明</w:t>
      </w:r>
    </w:p>
    <w:p>
      <w:pPr>
        <w:pStyle w:val="13"/>
        <w:tabs>
          <w:tab w:val="left" w:pos="1315"/>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、政府性基金预算财政拨款收支决算情况说明</w:t>
      </w:r>
    </w:p>
    <w:p>
      <w:pPr>
        <w:pStyle w:val="13"/>
        <w:tabs>
          <w:tab w:val="left" w:pos="1315"/>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、国有资本经营预算财政拨款支出情况说明</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十三</w:t>
      </w:r>
      <w:r>
        <w:rPr>
          <w:rFonts w:hint="eastAsia" w:ascii="仿宋_GB2312" w:hAnsi="仿宋_GB2312" w:eastAsia="仿宋_GB2312" w:cs="仿宋_GB2312"/>
          <w:sz w:val="32"/>
          <w:szCs w:val="32"/>
        </w:rPr>
        <w:t>、预算绩效情况说明</w:t>
      </w:r>
    </w:p>
    <w:p>
      <w:pPr>
        <w:pStyle w:val="13"/>
        <w:tabs>
          <w:tab w:val="left" w:pos="822"/>
        </w:tabs>
        <w:spacing w:line="600" w:lineRule="exact"/>
        <w:ind w:firstLine="643" w:firstLineChars="200"/>
        <w:rPr>
          <w:rFonts w:ascii="仿宋_GB2312" w:hAnsi="仿宋_GB2312" w:eastAsia="仿宋_GB2312" w:cs="仿宋_GB2312"/>
          <w:b/>
          <w:bCs/>
          <w:sz w:val="32"/>
          <w:szCs w:val="32"/>
        </w:rPr>
        <w:sectPr>
          <w:footerReference r:id="rId5" w:type="default"/>
          <w:pgSz w:w="11900" w:h="16840"/>
          <w:pgMar w:top="1358" w:right="1863" w:bottom="1616" w:left="1685" w:header="930" w:footer="3" w:gutter="0"/>
          <w:pgNumType w:start="1"/>
          <w:cols w:space="720" w:num="1"/>
          <w:docGrid w:linePitch="360" w:charSpace="0"/>
        </w:sectPr>
      </w:pPr>
      <w:r>
        <w:rPr>
          <w:rFonts w:hint="eastAsia" w:ascii="仿宋_GB2312" w:hAnsi="仿宋_GB2312" w:eastAsia="仿宋_GB2312" w:cs="仿宋_GB2312"/>
          <w:b/>
          <w:bCs/>
          <w:sz w:val="32"/>
          <w:szCs w:val="32"/>
        </w:rPr>
        <w:t>第四部分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名词解释</w:t>
      </w:r>
    </w:p>
    <w:p>
      <w:pPr>
        <w:pStyle w:val="13"/>
        <w:tabs>
          <w:tab w:val="left" w:pos="822"/>
        </w:tabs>
        <w:spacing w:line="600" w:lineRule="exact"/>
        <w:ind w:firstLine="643" w:firstLineChars="200"/>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第一部分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单位</w:t>
      </w:r>
      <w:bookmarkStart w:id="18" w:name="_GoBack"/>
      <w:bookmarkEnd w:id="18"/>
      <w:r>
        <w:rPr>
          <w:rFonts w:hint="eastAsia" w:ascii="仿宋_GB2312" w:hAnsi="仿宋_GB2312" w:eastAsia="仿宋_GB2312" w:cs="仿宋_GB2312"/>
          <w:b/>
          <w:bCs/>
          <w:sz w:val="32"/>
          <w:szCs w:val="32"/>
          <w:lang w:eastAsia="zh-CN"/>
        </w:rPr>
        <w:t>概括</w:t>
      </w:r>
    </w:p>
    <w:p>
      <w:pPr>
        <w:pStyle w:val="13"/>
        <w:tabs>
          <w:tab w:val="left" w:pos="822"/>
        </w:tabs>
        <w:spacing w:line="600" w:lineRule="exact"/>
        <w:ind w:firstLine="643" w:firstLineChars="200"/>
        <w:rPr>
          <w:rFonts w:ascii="仿宋_GB2312" w:hAnsi="仿宋_GB2312" w:eastAsia="仿宋_GB2312" w:cs="仿宋_GB2312"/>
          <w:b/>
          <w:bCs/>
          <w:sz w:val="32"/>
          <w:szCs w:val="32"/>
        </w:rPr>
      </w:pPr>
      <w:bookmarkStart w:id="15" w:name="bookmark23"/>
      <w:r>
        <w:rPr>
          <w:rFonts w:hint="eastAsia" w:ascii="仿宋_GB2312" w:hAnsi="仿宋_GB2312" w:eastAsia="仿宋_GB2312" w:cs="仿宋_GB2312"/>
          <w:b/>
          <w:bCs/>
          <w:sz w:val="32"/>
          <w:szCs w:val="32"/>
        </w:rPr>
        <w:t>（</w:t>
      </w:r>
      <w:bookmarkEnd w:id="15"/>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职能职责</w:t>
      </w:r>
    </w:p>
    <w:p>
      <w:pPr>
        <w:spacing w:line="600" w:lineRule="exact"/>
        <w:ind w:right="17" w:rightChars="7" w:firstLine="640" w:firstLineChars="200"/>
        <w:rPr>
          <w:rFonts w:ascii="仿宋_GB2312" w:hAnsi="仿宋" w:eastAsia="仿宋_GB2312" w:cs="宋体"/>
          <w:sz w:val="32"/>
          <w:szCs w:val="32"/>
        </w:rPr>
      </w:pPr>
      <w:bookmarkStart w:id="16" w:name="bookmark24"/>
      <w:r>
        <w:rPr>
          <w:rFonts w:hint="eastAsia" w:ascii="仿宋_GB2312" w:hAnsi="仿宋" w:eastAsia="仿宋_GB2312" w:cs="宋体"/>
          <w:sz w:val="32"/>
          <w:szCs w:val="32"/>
        </w:rPr>
        <w:t>我乡为直属乡，下设财政所、计生服务中心、文化中心，对镇一级文化、广播、电视事业实施管理，对农业技术推广、农业机械、林业生产和劳务输出工作进行管理和引导，加强对计划生育培训工作管理，以及新农合的收缴，和农村养老保险收缴，协调下去内各项政策落实等工作。</w:t>
      </w:r>
    </w:p>
    <w:p>
      <w:pPr>
        <w:pStyle w:val="13"/>
        <w:tabs>
          <w:tab w:val="left" w:pos="822"/>
        </w:tabs>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bookmarkEnd w:id="16"/>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机构设置</w:t>
      </w:r>
    </w:p>
    <w:p>
      <w:pPr>
        <w:spacing w:line="600" w:lineRule="exact"/>
        <w:ind w:right="17" w:rightChars="7" w:firstLine="640" w:firstLineChars="200"/>
        <w:rPr>
          <w:rFonts w:ascii="仿宋_GB2312" w:hAnsi="仿宋" w:eastAsia="仿宋_GB2312"/>
          <w:sz w:val="32"/>
          <w:szCs w:val="32"/>
          <w:lang w:eastAsia="zh-CN"/>
        </w:rPr>
      </w:pPr>
      <w:r>
        <w:rPr>
          <w:rFonts w:hint="eastAsia" w:ascii="仿宋_GB2312" w:hAnsi="仿宋" w:eastAsia="仿宋_GB2312"/>
          <w:sz w:val="32"/>
          <w:szCs w:val="32"/>
        </w:rPr>
        <w:t>纳入2022年部门决算汇编范围独立核算机构1个，其中：独立报送单户报表的单位1个，一级预算单位1个，行政单位1个；执行政府会计制度</w:t>
      </w:r>
      <w:r>
        <w:rPr>
          <w:rFonts w:hint="eastAsia" w:ascii="仿宋_GB2312" w:hAnsi="仿宋" w:eastAsia="仿宋_GB2312"/>
          <w:sz w:val="32"/>
          <w:szCs w:val="32"/>
          <w:lang w:eastAsia="zh-CN"/>
        </w:rPr>
        <w:t>。</w:t>
      </w:r>
    </w:p>
    <w:p>
      <w:pPr>
        <w:spacing w:line="600" w:lineRule="exact"/>
        <w:ind w:right="17" w:rightChars="7" w:firstLine="640" w:firstLineChars="200"/>
        <w:rPr>
          <w:rFonts w:ascii="仿宋_GB2312" w:hAnsi="仿宋" w:eastAsia="仿宋_GB2312" w:cs="黑体"/>
          <w:kern w:val="2"/>
          <w:sz w:val="32"/>
          <w:szCs w:val="32"/>
        </w:rPr>
      </w:pPr>
      <w:r>
        <w:rPr>
          <w:rFonts w:hint="eastAsia" w:ascii="仿宋_GB2312" w:hAnsi="仿宋" w:eastAsia="仿宋_GB2312" w:cs="黑体"/>
          <w:kern w:val="2"/>
          <w:sz w:val="32"/>
          <w:szCs w:val="32"/>
        </w:rPr>
        <w:t>县编办核我镇机构编制1个，行政编制机构1个；核定机构行政编制人数20人，事业编制人数40个，年初实有人数51人，年末实有人数53人，一般预算财政开支人数53人。</w:t>
      </w:r>
    </w:p>
    <w:p>
      <w:pPr>
        <w:pStyle w:val="13"/>
        <w:tabs>
          <w:tab w:val="left" w:pos="822"/>
        </w:tabs>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2022</w:t>
      </w:r>
      <w:r>
        <w:rPr>
          <w:rFonts w:hint="eastAsia" w:ascii="仿宋_GB2312" w:hAnsi="仿宋_GB2312" w:eastAsia="仿宋_GB2312" w:cs="仿宋_GB2312"/>
          <w:b/>
          <w:bCs/>
          <w:sz w:val="32"/>
          <w:szCs w:val="32"/>
        </w:rPr>
        <w:t>年度本单位决算报表</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表一：收入支出决算总表</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表二：收入决算表</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表三：支出决算表</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表四：财政拨款收入支出决算总表</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表五：一般公共预算财政拨款支出决算表</w:t>
      </w:r>
    </w:p>
    <w:p>
      <w:pPr>
        <w:pStyle w:val="13"/>
        <w:spacing w:line="60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表六：</w:t>
      </w:r>
      <w:r>
        <w:rPr>
          <w:rFonts w:hint="eastAsia" w:ascii="仿宋_GB2312" w:hAnsi="仿宋_GB2312" w:eastAsia="仿宋_GB2312" w:cs="仿宋_GB2312"/>
          <w:sz w:val="32"/>
          <w:szCs w:val="32"/>
          <w:lang w:eastAsia="zh-CN"/>
        </w:rPr>
        <w:t>一般公共预算财政拨款基本支出决算明细表</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表七：一般公共预算财政拨款</w:t>
      </w:r>
      <w:r>
        <w:rPr>
          <w:rFonts w:hint="eastAsia" w:ascii="仿宋_GB2312" w:hAnsi="仿宋_GB2312" w:eastAsia="仿宋_GB2312" w:cs="仿宋_GB2312"/>
          <w:sz w:val="32"/>
          <w:szCs w:val="32"/>
          <w:lang w:val="zh-CN" w:eastAsia="zh-CN" w:bidi="zh-CN"/>
        </w:rPr>
        <w:t>“三</w:t>
      </w:r>
      <w:r>
        <w:rPr>
          <w:rFonts w:hint="eastAsia" w:ascii="仿宋_GB2312" w:hAnsi="仿宋_GB2312" w:eastAsia="仿宋_GB2312" w:cs="仿宋_GB2312"/>
          <w:sz w:val="32"/>
          <w:szCs w:val="32"/>
        </w:rPr>
        <w:t>公”经费支岀决算表</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表八：政府性基金预算财政拨款收入支出决算表</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表九：国有资本经营预算财政拨款支出决算表</w:t>
      </w:r>
    </w:p>
    <w:p>
      <w:pPr>
        <w:pStyle w:val="13"/>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以上9张附表详情请见附件1</w:t>
      </w:r>
      <w:r>
        <w:rPr>
          <w:rFonts w:hint="eastAsia" w:ascii="仿宋_GB2312" w:hAnsi="仿宋_GB2312" w:eastAsia="仿宋_GB2312" w:cs="仿宋_GB2312"/>
          <w:sz w:val="32"/>
          <w:szCs w:val="32"/>
          <w:lang w:eastAsia="zh-CN"/>
        </w:rPr>
        <w:t>。</w:t>
      </w:r>
    </w:p>
    <w:p>
      <w:pPr>
        <w:pStyle w:val="13"/>
        <w:numPr>
          <w:ilvl w:val="0"/>
          <w:numId w:val="1"/>
        </w:numPr>
        <w:tabs>
          <w:tab w:val="left" w:pos="822"/>
        </w:tabs>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2022</w:t>
      </w:r>
      <w:r>
        <w:rPr>
          <w:rFonts w:hint="eastAsia" w:ascii="仿宋_GB2312" w:hAnsi="仿宋_GB2312" w:eastAsia="仿宋_GB2312" w:cs="仿宋_GB2312"/>
          <w:b/>
          <w:bCs/>
          <w:sz w:val="32"/>
          <w:szCs w:val="32"/>
        </w:rPr>
        <w:t>年度部门决算情况说明</w:t>
      </w:r>
    </w:p>
    <w:p>
      <w:pPr>
        <w:pStyle w:val="13"/>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一、收入支出决算总体情况说明</w:t>
      </w:r>
    </w:p>
    <w:p>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lang w:val="en-US" w:eastAsia="zh-CN"/>
        </w:rPr>
        <w:t>2022年度收入总计</w:t>
      </w:r>
      <w:r>
        <w:rPr>
          <w:rFonts w:ascii="仿宋_GB2312" w:hAnsi="仿宋_GB2312" w:eastAsia="仿宋_GB2312" w:cs="仿宋_GB2312"/>
          <w:sz w:val="32"/>
          <w:szCs w:val="32"/>
          <w:lang w:val="en-US" w:eastAsia="zh-CN"/>
        </w:rPr>
        <w:t>8030218.99</w:t>
      </w:r>
      <w:r>
        <w:rPr>
          <w:rFonts w:hint="eastAsia" w:ascii="仿宋_GB2312" w:hAnsi="仿宋_GB2312" w:eastAsia="仿宋_GB2312" w:cs="仿宋_GB2312"/>
          <w:sz w:val="32"/>
          <w:szCs w:val="32"/>
          <w:lang w:val="en-US" w:eastAsia="zh-CN"/>
        </w:rPr>
        <w:t>元，支出总计</w:t>
      </w:r>
      <w:r>
        <w:rPr>
          <w:rFonts w:ascii="仿宋_GB2312" w:hAnsi="仿宋_GB2312" w:eastAsia="仿宋_GB2312" w:cs="仿宋_GB2312"/>
          <w:sz w:val="32"/>
          <w:szCs w:val="32"/>
          <w:lang w:val="en-US" w:eastAsia="zh-CN"/>
        </w:rPr>
        <w:t>8030218.99</w:t>
      </w:r>
      <w:r>
        <w:rPr>
          <w:rFonts w:hint="eastAsia" w:ascii="仿宋_GB2312" w:hAnsi="仿宋_GB2312" w:eastAsia="仿宋_GB2312" w:cs="仿宋_GB2312"/>
          <w:sz w:val="32"/>
          <w:szCs w:val="32"/>
          <w:lang w:val="en-US" w:eastAsia="zh-CN"/>
        </w:rPr>
        <w:t>元，与2021年决算数相比，收入增加</w:t>
      </w:r>
      <w:r>
        <w:rPr>
          <w:rFonts w:ascii="仿宋_GB2312" w:hAnsi="仿宋_GB2312" w:eastAsia="仿宋_GB2312" w:cs="仿宋_GB2312"/>
          <w:sz w:val="32"/>
          <w:szCs w:val="32"/>
          <w:lang w:val="en-US" w:eastAsia="zh-CN"/>
        </w:rPr>
        <w:t>1779674.05</w:t>
      </w:r>
      <w:r>
        <w:rPr>
          <w:rFonts w:hint="eastAsia" w:ascii="仿宋_GB2312" w:hAnsi="仿宋_GB2312" w:eastAsia="仿宋_GB2312" w:cs="仿宋_GB2312"/>
          <w:sz w:val="32"/>
          <w:szCs w:val="32"/>
          <w:lang w:val="en-US" w:eastAsia="zh-CN"/>
        </w:rPr>
        <w:t>元，增长28.47%，支出增加</w:t>
      </w:r>
      <w:r>
        <w:rPr>
          <w:rFonts w:ascii="仿宋_GB2312" w:hAnsi="仿宋_GB2312" w:eastAsia="仿宋_GB2312" w:cs="仿宋_GB2312"/>
          <w:sz w:val="32"/>
          <w:szCs w:val="32"/>
          <w:lang w:val="en-US" w:eastAsia="zh-CN"/>
        </w:rPr>
        <w:t>1779674.05</w:t>
      </w:r>
      <w:r>
        <w:rPr>
          <w:rFonts w:hint="eastAsia" w:ascii="仿宋_GB2312" w:hAnsi="仿宋_GB2312" w:eastAsia="仿宋_GB2312" w:cs="仿宋_GB2312"/>
          <w:sz w:val="32"/>
          <w:szCs w:val="32"/>
          <w:lang w:val="en-US" w:eastAsia="zh-CN"/>
        </w:rPr>
        <w:t>元，增长28.47%。主要原因是</w:t>
      </w:r>
      <w:r>
        <w:rPr>
          <w:rFonts w:hint="eastAsia" w:ascii="仿宋_GB2312" w:hAnsi="仿宋_GB2312" w:eastAsia="仿宋_GB2312" w:cs="仿宋_GB2312"/>
          <w:sz w:val="32"/>
          <w:szCs w:val="32"/>
          <w:lang w:eastAsia="zh-CN"/>
        </w:rPr>
        <w:t>本年度本年环境整治经费增加，人员工资增涨</w:t>
      </w:r>
      <w:r>
        <w:rPr>
          <w:rFonts w:hint="eastAsia" w:ascii="仿宋_GB2312" w:hAnsi="仿宋_GB2312" w:eastAsia="仿宋_GB2312" w:cs="仿宋_GB2312"/>
          <w:sz w:val="32"/>
          <w:szCs w:val="32"/>
        </w:rPr>
        <w:t>。</w:t>
      </w:r>
    </w:p>
    <w:p>
      <w:pPr>
        <w:pStyle w:val="13"/>
        <w:spacing w:line="600" w:lineRule="exact"/>
        <w:ind w:firstLine="643" w:firstLineChars="200"/>
        <w:jc w:val="both"/>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二、收入决算情况说明</w:t>
      </w:r>
    </w:p>
    <w:p>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本单位2022</w:t>
      </w:r>
      <w:r>
        <w:rPr>
          <w:rFonts w:hint="eastAsia" w:ascii="仿宋_GB2312" w:hAnsi="仿宋_GB2312" w:eastAsia="仿宋_GB2312" w:cs="仿宋_GB2312"/>
          <w:sz w:val="32"/>
          <w:szCs w:val="32"/>
        </w:rPr>
        <w:t>年度收入合计</w:t>
      </w:r>
      <w:r>
        <w:rPr>
          <w:rFonts w:ascii="仿宋_GB2312" w:hAnsi="仿宋_GB2312" w:eastAsia="仿宋_GB2312" w:cs="仿宋_GB2312"/>
          <w:sz w:val="32"/>
          <w:szCs w:val="32"/>
          <w:lang w:val="en-US" w:eastAsia="zh-CN"/>
        </w:rPr>
        <w:t>8030218.99</w:t>
      </w:r>
      <w:r>
        <w:rPr>
          <w:rFonts w:hint="eastAsia" w:ascii="仿宋_GB2312" w:hAnsi="仿宋_GB2312" w:eastAsia="仿宋_GB2312" w:cs="仿宋_GB2312"/>
          <w:sz w:val="32"/>
          <w:szCs w:val="32"/>
        </w:rPr>
        <w:t>元，其中：财政拨款收入</w:t>
      </w:r>
      <w:r>
        <w:rPr>
          <w:rFonts w:ascii="仿宋_GB2312" w:hAnsi="仿宋_GB2312" w:eastAsia="仿宋_GB2312" w:cs="仿宋_GB2312"/>
          <w:sz w:val="32"/>
          <w:szCs w:val="32"/>
          <w:lang w:val="en-US" w:eastAsia="zh-CN"/>
        </w:rPr>
        <w:t>8030218.99</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eastAsia="zh-CN"/>
        </w:rPr>
        <w:t>100</w:t>
      </w:r>
      <w:r>
        <w:rPr>
          <w:rFonts w:hint="eastAsia" w:ascii="仿宋_GB2312" w:hAnsi="仿宋_GB2312" w:eastAsia="仿宋_GB2312" w:cs="仿宋_GB2312"/>
          <w:sz w:val="32"/>
          <w:szCs w:val="32"/>
        </w:rPr>
        <w:t>%。</w:t>
      </w:r>
    </w:p>
    <w:p>
      <w:pPr>
        <w:pStyle w:val="13"/>
        <w:spacing w:line="600" w:lineRule="exact"/>
        <w:ind w:firstLine="643" w:firstLineChars="200"/>
        <w:jc w:val="both"/>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三、支出决算情况说明</w:t>
      </w:r>
    </w:p>
    <w:p>
      <w:pPr>
        <w:pStyle w:val="13"/>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本单位2022</w:t>
      </w:r>
      <w:r>
        <w:rPr>
          <w:rFonts w:hint="eastAsia" w:ascii="仿宋_GB2312" w:hAnsi="仿宋_GB2312" w:eastAsia="仿宋_GB2312" w:cs="仿宋_GB2312"/>
          <w:sz w:val="32"/>
          <w:szCs w:val="32"/>
        </w:rPr>
        <w:t>年度支出合计</w:t>
      </w:r>
      <w:r>
        <w:rPr>
          <w:rFonts w:ascii="仿宋_GB2312" w:hAnsi="仿宋_GB2312" w:eastAsia="仿宋_GB2312" w:cs="仿宋_GB2312"/>
          <w:sz w:val="32"/>
          <w:szCs w:val="32"/>
          <w:lang w:val="en-US" w:eastAsia="zh-CN"/>
        </w:rPr>
        <w:t>8030218.99</w:t>
      </w:r>
      <w:r>
        <w:rPr>
          <w:rFonts w:hint="eastAsia" w:ascii="仿宋_GB2312" w:hAnsi="仿宋_GB2312" w:eastAsia="仿宋_GB2312" w:cs="仿宋_GB2312"/>
          <w:sz w:val="32"/>
          <w:szCs w:val="32"/>
        </w:rPr>
        <w:t>元，其中：基本支出</w:t>
      </w:r>
      <w:r>
        <w:rPr>
          <w:rFonts w:ascii="仿宋_GB2312" w:hAnsi="仿宋_GB2312" w:eastAsia="仿宋_GB2312" w:cs="仿宋_GB2312"/>
          <w:sz w:val="32"/>
          <w:szCs w:val="32"/>
          <w:lang w:val="en-US" w:eastAsia="zh-CN"/>
        </w:rPr>
        <w:t>8030218.99</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eastAsia="zh-CN"/>
        </w:rPr>
        <w:t>100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w:t>
      </w:r>
    </w:p>
    <w:p>
      <w:pPr>
        <w:pStyle w:val="13"/>
        <w:spacing w:line="600" w:lineRule="exact"/>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、财政拨款收入支出决算总体情况说明</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本单位2022</w:t>
      </w:r>
      <w:r>
        <w:rPr>
          <w:rFonts w:hint="eastAsia" w:ascii="仿宋_GB2312" w:hAnsi="仿宋_GB2312" w:eastAsia="仿宋_GB2312" w:cs="仿宋_GB2312"/>
          <w:sz w:val="32"/>
          <w:szCs w:val="32"/>
        </w:rPr>
        <w:t>年度财政拨款收入</w:t>
      </w:r>
      <w:r>
        <w:rPr>
          <w:rFonts w:ascii="仿宋_GB2312" w:hAnsi="仿宋_GB2312" w:eastAsia="仿宋_GB2312" w:cs="仿宋_GB2312"/>
          <w:sz w:val="32"/>
          <w:szCs w:val="32"/>
          <w:lang w:val="en-US" w:eastAsia="zh-CN"/>
        </w:rPr>
        <w:t>8030218.99</w:t>
      </w:r>
      <w:r>
        <w:rPr>
          <w:rFonts w:hint="eastAsia" w:ascii="仿宋_GB2312" w:hAnsi="仿宋_GB2312" w:eastAsia="仿宋_GB2312" w:cs="仿宋_GB2312"/>
          <w:sz w:val="32"/>
          <w:szCs w:val="32"/>
        </w:rPr>
        <w:t>元，较上年决算数增加</w:t>
      </w:r>
      <w:r>
        <w:rPr>
          <w:rFonts w:ascii="仿宋_GB2312" w:hAnsi="仿宋_GB2312" w:eastAsia="仿宋_GB2312" w:cs="仿宋_GB2312"/>
          <w:sz w:val="32"/>
          <w:szCs w:val="32"/>
          <w:lang w:val="en-US" w:eastAsia="zh-CN"/>
        </w:rPr>
        <w:t>1779674.05</w:t>
      </w:r>
      <w:r>
        <w:rPr>
          <w:rFonts w:hint="eastAsia" w:ascii="仿宋_GB2312" w:hAnsi="仿宋_GB2312" w:eastAsia="仿宋_GB2312" w:cs="仿宋_GB2312"/>
          <w:sz w:val="32"/>
          <w:szCs w:val="32"/>
        </w:rPr>
        <w:t>元，增长</w:t>
      </w:r>
      <w:r>
        <w:rPr>
          <w:rFonts w:hint="eastAsia" w:ascii="仿宋_GB2312" w:hAnsi="仿宋_GB2312" w:eastAsia="仿宋_GB2312" w:cs="仿宋_GB2312"/>
          <w:sz w:val="32"/>
          <w:szCs w:val="32"/>
          <w:lang w:eastAsia="zh-CN"/>
        </w:rPr>
        <w:t>28.47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本年度本年环境整治经费增加，人员工资增涨</w:t>
      </w:r>
      <w:r>
        <w:rPr>
          <w:rFonts w:hint="eastAsia" w:ascii="仿宋_GB2312" w:hAnsi="仿宋_GB2312" w:eastAsia="仿宋_GB2312" w:cs="仿宋_GB2312"/>
          <w:sz w:val="32"/>
          <w:szCs w:val="32"/>
        </w:rPr>
        <w:t>。较年初预算数增加</w:t>
      </w:r>
      <w:r>
        <w:rPr>
          <w:rFonts w:hint="eastAsia" w:ascii="仿宋_GB2312" w:hAnsi="仿宋_GB2312" w:eastAsia="仿宋_GB2312" w:cs="仿宋_GB2312"/>
          <w:sz w:val="32"/>
          <w:szCs w:val="32"/>
          <w:lang w:val="en-US" w:eastAsia="zh-CN" w:bidi="en-US"/>
        </w:rPr>
        <w:t>无增加变动</w:t>
      </w:r>
      <w:r>
        <w:rPr>
          <w:rFonts w:hint="eastAsia" w:ascii="仿宋_GB2312" w:hAnsi="仿宋_GB2312" w:eastAsia="仿宋_GB2312" w:cs="仿宋_GB2312"/>
          <w:sz w:val="32"/>
          <w:szCs w:val="32"/>
        </w:rPr>
        <w:t>。</w:t>
      </w:r>
    </w:p>
    <w:p>
      <w:pPr>
        <w:pStyle w:val="13"/>
        <w:tabs>
          <w:tab w:val="left" w:leader="dot" w:pos="2515"/>
          <w:tab w:val="left" w:leader="dot" w:pos="3936"/>
          <w:tab w:val="left" w:leader="dot" w:pos="7277"/>
        </w:tabs>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本单位2022</w:t>
      </w:r>
      <w:r>
        <w:rPr>
          <w:rFonts w:hint="eastAsia" w:ascii="仿宋_GB2312" w:hAnsi="仿宋_GB2312" w:eastAsia="仿宋_GB2312" w:cs="仿宋_GB2312"/>
          <w:sz w:val="32"/>
          <w:szCs w:val="32"/>
        </w:rPr>
        <w:t>年度财政拨款支出</w:t>
      </w:r>
      <w:r>
        <w:rPr>
          <w:rFonts w:ascii="仿宋_GB2312" w:hAnsi="仿宋_GB2312" w:eastAsia="仿宋_GB2312" w:cs="仿宋_GB2312"/>
          <w:sz w:val="32"/>
          <w:szCs w:val="32"/>
          <w:lang w:val="en-US" w:eastAsia="zh-CN"/>
        </w:rPr>
        <w:t>8030218.99</w:t>
      </w:r>
      <w:r>
        <w:rPr>
          <w:rFonts w:hint="eastAsia" w:ascii="仿宋_GB2312" w:hAnsi="仿宋_GB2312" w:eastAsia="仿宋_GB2312" w:cs="仿宋_GB2312"/>
          <w:sz w:val="32"/>
          <w:szCs w:val="32"/>
        </w:rPr>
        <w:t>元，较上年决算数增加</w:t>
      </w:r>
      <w:r>
        <w:rPr>
          <w:rFonts w:ascii="仿宋_GB2312" w:hAnsi="仿宋_GB2312" w:eastAsia="仿宋_GB2312" w:cs="仿宋_GB2312"/>
          <w:sz w:val="32"/>
          <w:szCs w:val="32"/>
          <w:lang w:val="en-US" w:eastAsia="zh-CN"/>
        </w:rPr>
        <w:t>1779674.05</w:t>
      </w:r>
      <w:r>
        <w:rPr>
          <w:rFonts w:hint="eastAsia" w:ascii="仿宋_GB2312" w:hAnsi="仿宋_GB2312" w:eastAsia="仿宋_GB2312" w:cs="仿宋_GB2312"/>
          <w:sz w:val="32"/>
          <w:szCs w:val="32"/>
        </w:rPr>
        <w:t>元，增长</w:t>
      </w:r>
      <w:r>
        <w:rPr>
          <w:rFonts w:hint="eastAsia" w:ascii="仿宋_GB2312" w:hAnsi="仿宋_GB2312" w:eastAsia="仿宋_GB2312" w:cs="仿宋_GB2312"/>
          <w:sz w:val="32"/>
          <w:szCs w:val="32"/>
          <w:lang w:eastAsia="zh-CN"/>
        </w:rPr>
        <w:t>28.47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环境整治经费增加，人员工资增涨</w:t>
      </w:r>
      <w:r>
        <w:rPr>
          <w:rFonts w:hint="eastAsia" w:ascii="仿宋_GB2312" w:hAnsi="仿宋_GB2312" w:eastAsia="仿宋_GB2312" w:cs="仿宋_GB2312"/>
          <w:sz w:val="32"/>
          <w:szCs w:val="32"/>
        </w:rPr>
        <w:t>。较年初预算数增加</w:t>
      </w:r>
      <w:r>
        <w:rPr>
          <w:rFonts w:hint="eastAsia" w:ascii="仿宋_GB2312" w:hAnsi="仿宋_GB2312" w:eastAsia="仿宋_GB2312" w:cs="仿宋_GB2312"/>
          <w:sz w:val="32"/>
          <w:szCs w:val="32"/>
          <w:lang w:val="en-US" w:eastAsia="zh-CN" w:bidi="en-US"/>
        </w:rPr>
        <w:t>无增加变动</w:t>
      </w:r>
    </w:p>
    <w:p>
      <w:pPr>
        <w:pStyle w:val="13"/>
        <w:tabs>
          <w:tab w:val="left" w:leader="dot" w:pos="2515"/>
          <w:tab w:val="left" w:leader="dot" w:pos="3936"/>
          <w:tab w:val="left" w:leader="dot" w:pos="7277"/>
        </w:tabs>
        <w:spacing w:line="600" w:lineRule="exact"/>
        <w:ind w:firstLine="643" w:firstLineChars="200"/>
        <w:jc w:val="both"/>
        <w:rPr>
          <w:rFonts w:hint="eastAsia" w:ascii="黑体" w:hAnsi="黑体" w:eastAsia="黑体" w:cs="仿宋_GB2312"/>
          <w:b/>
          <w:bCs/>
          <w:sz w:val="32"/>
          <w:szCs w:val="32"/>
          <w:lang w:eastAsia="zh-CN"/>
        </w:rPr>
      </w:pPr>
      <w:r>
        <w:rPr>
          <w:rFonts w:hint="eastAsia" w:ascii="黑体" w:hAnsi="黑体" w:eastAsia="黑体" w:cs="仿宋_GB2312"/>
          <w:b/>
          <w:bCs/>
          <w:sz w:val="32"/>
          <w:szCs w:val="32"/>
          <w:lang w:eastAsia="zh-CN"/>
        </w:rPr>
        <w:t>五、</w:t>
      </w:r>
      <w:r>
        <w:rPr>
          <w:rFonts w:hint="eastAsia" w:ascii="黑体" w:hAnsi="黑体" w:eastAsia="黑体" w:cs="仿宋_GB2312"/>
          <w:b/>
          <w:bCs/>
          <w:sz w:val="32"/>
          <w:szCs w:val="32"/>
        </w:rPr>
        <w:t>一般公共预算财政拨款支出决算情况说明</w:t>
      </w:r>
    </w:p>
    <w:p>
      <w:pPr>
        <w:pStyle w:val="13"/>
        <w:tabs>
          <w:tab w:val="left" w:leader="dot" w:pos="2515"/>
          <w:tab w:val="left" w:leader="dot" w:pos="3936"/>
          <w:tab w:val="left" w:leader="dot" w:pos="7277"/>
        </w:tabs>
        <w:spacing w:line="60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 年度一般公共预算财政拨款支出</w:t>
      </w:r>
      <w:r>
        <w:rPr>
          <w:rFonts w:ascii="仿宋_GB2312" w:hAnsi="仿宋_GB2312" w:eastAsia="仿宋_GB2312" w:cs="仿宋_GB2312"/>
          <w:sz w:val="32"/>
          <w:szCs w:val="32"/>
          <w:lang w:val="en-US" w:eastAsia="zh-CN"/>
        </w:rPr>
        <w:t>8030218.99</w:t>
      </w:r>
      <w:r>
        <w:rPr>
          <w:rFonts w:hint="eastAsia" w:ascii="仿宋_GB2312" w:hAnsi="仿宋_GB2312" w:eastAsia="仿宋_GB2312" w:cs="仿宋_GB2312"/>
          <w:sz w:val="32"/>
          <w:szCs w:val="32"/>
          <w:lang w:val="en-US" w:eastAsia="zh-CN"/>
        </w:rPr>
        <w:t>万元，占本年支出的100%，较上年决算数增加</w:t>
      </w:r>
      <w:r>
        <w:rPr>
          <w:rFonts w:ascii="仿宋_GB2312" w:hAnsi="仿宋_GB2312" w:eastAsia="仿宋_GB2312" w:cs="仿宋_GB2312"/>
          <w:sz w:val="32"/>
          <w:szCs w:val="32"/>
          <w:lang w:val="en-US" w:eastAsia="zh-CN"/>
        </w:rPr>
        <w:t>1779674.05</w:t>
      </w:r>
      <w:r>
        <w:rPr>
          <w:rFonts w:hint="eastAsia" w:ascii="仿宋_GB2312" w:hAnsi="仿宋_GB2312" w:eastAsia="仿宋_GB2312" w:cs="仿宋_GB2312"/>
          <w:sz w:val="32"/>
          <w:szCs w:val="32"/>
          <w:lang w:val="en-US" w:eastAsia="zh-CN"/>
        </w:rPr>
        <w:t>元，增长28.47%。主要原因</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环境整治经费增加，人员工资增涨</w:t>
      </w:r>
      <w:r>
        <w:rPr>
          <w:rFonts w:hint="eastAsia" w:ascii="仿宋_GB2312" w:hAnsi="仿宋_GB2312" w:eastAsia="仿宋_GB2312" w:cs="仿宋_GB2312"/>
          <w:sz w:val="32"/>
          <w:szCs w:val="32"/>
        </w:rPr>
        <w:t>。较年初预算数增加</w:t>
      </w:r>
      <w:r>
        <w:rPr>
          <w:rFonts w:hint="eastAsia" w:ascii="仿宋_GB2312" w:hAnsi="仿宋_GB2312" w:eastAsia="仿宋_GB2312" w:cs="仿宋_GB2312"/>
          <w:sz w:val="32"/>
          <w:szCs w:val="32"/>
          <w:lang w:val="en-US" w:eastAsia="zh-CN" w:bidi="en-US"/>
        </w:rPr>
        <w:t>无增加变动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主要用于以下几个方面：</w:t>
      </w:r>
    </w:p>
    <w:p>
      <w:pPr>
        <w:pStyle w:val="13"/>
        <w:tabs>
          <w:tab w:val="left" w:leader="dot" w:pos="3562"/>
        </w:tabs>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一般公共服务支出</w:t>
      </w:r>
      <w:r>
        <w:rPr>
          <w:rFonts w:ascii="仿宋_GB2312" w:hAnsi="仿宋_GB2312" w:eastAsia="仿宋_GB2312" w:cs="仿宋_GB2312"/>
          <w:sz w:val="32"/>
          <w:szCs w:val="32"/>
          <w:lang w:val="en-US" w:eastAsia="zh-CN"/>
        </w:rPr>
        <w:t>8030218.99</w:t>
      </w:r>
      <w:r>
        <w:rPr>
          <w:rFonts w:hint="eastAsia" w:ascii="仿宋_GB2312" w:hAnsi="仿宋_GB2312" w:eastAsia="仿宋_GB2312" w:cs="仿宋_GB2312"/>
          <w:sz w:val="32"/>
          <w:szCs w:val="32"/>
        </w:rPr>
        <w:t>元，占</w:t>
      </w:r>
      <w:r>
        <w:rPr>
          <w:rFonts w:hint="eastAsia" w:ascii="仿宋_GB2312" w:hAnsi="仿宋_GB2312" w:eastAsia="仿宋_GB2312" w:cs="仿宋_GB2312"/>
          <w:sz w:val="32"/>
          <w:szCs w:val="32"/>
          <w:lang w:eastAsia="zh-CN"/>
        </w:rPr>
        <w:t>100</w:t>
      </w:r>
      <w:r>
        <w:rPr>
          <w:rFonts w:hint="eastAsia" w:ascii="仿宋_GB2312" w:hAnsi="仿宋_GB2312" w:eastAsia="仿宋_GB2312" w:cs="仿宋_GB2312"/>
          <w:sz w:val="32"/>
          <w:szCs w:val="32"/>
        </w:rPr>
        <w:t>%,较年初预算数增加</w:t>
      </w:r>
      <w:r>
        <w:rPr>
          <w:rFonts w:hint="eastAsia" w:ascii="仿宋_GB2312" w:hAnsi="仿宋_GB2312" w:eastAsia="仿宋_GB2312" w:cs="仿宋_GB2312"/>
          <w:sz w:val="32"/>
          <w:szCs w:val="32"/>
          <w:lang w:val="en-US" w:eastAsia="zh-CN" w:bidi="en-US"/>
        </w:rPr>
        <w:t>无增加变动。</w:t>
      </w:r>
    </w:p>
    <w:p>
      <w:pPr>
        <w:pStyle w:val="13"/>
        <w:spacing w:line="600" w:lineRule="exact"/>
        <w:ind w:firstLine="643" w:firstLineChars="200"/>
        <w:jc w:val="both"/>
        <w:rPr>
          <w:rFonts w:ascii="黑体" w:hAnsi="黑体" w:eastAsia="黑体" w:cs="仿宋_GB2312"/>
          <w:b/>
          <w:bCs/>
          <w:sz w:val="32"/>
          <w:szCs w:val="32"/>
          <w:lang w:val="en-US" w:eastAsia="zh-CN"/>
        </w:rPr>
      </w:pPr>
      <w:r>
        <w:rPr>
          <w:rFonts w:hint="eastAsia" w:ascii="黑体" w:hAnsi="黑体" w:eastAsia="黑体" w:cs="仿宋_GB2312"/>
          <w:b/>
          <w:bCs/>
          <w:sz w:val="32"/>
          <w:szCs w:val="32"/>
          <w:lang w:eastAsia="zh-CN"/>
        </w:rPr>
        <w:t>六、</w:t>
      </w:r>
      <w:r>
        <w:rPr>
          <w:rFonts w:hint="eastAsia" w:ascii="黑体" w:hAnsi="黑体" w:eastAsia="黑体" w:cs="仿宋_GB2312"/>
          <w:b/>
          <w:bCs/>
          <w:sz w:val="32"/>
          <w:szCs w:val="32"/>
          <w:lang w:val="en-US" w:eastAsia="zh-CN"/>
        </w:rPr>
        <w:t>一般公共预算财政拨款基本支出决算情况说明</w:t>
      </w:r>
    </w:p>
    <w:p>
      <w:pPr>
        <w:pStyle w:val="13"/>
        <w:tabs>
          <w:tab w:val="left" w:leader="dot" w:pos="1186"/>
          <w:tab w:val="left" w:leader="dot" w:pos="1517"/>
          <w:tab w:val="left" w:leader="dot" w:pos="3490"/>
          <w:tab w:val="left" w:leader="dot" w:pos="6902"/>
          <w:tab w:val="left" w:leader="dot" w:pos="8338"/>
        </w:tabs>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本单位2022</w:t>
      </w:r>
      <w:r>
        <w:rPr>
          <w:rFonts w:hint="eastAsia" w:ascii="仿宋_GB2312" w:hAnsi="仿宋_GB2312" w:eastAsia="仿宋_GB2312" w:cs="仿宋_GB2312"/>
          <w:sz w:val="32"/>
          <w:szCs w:val="32"/>
        </w:rPr>
        <w:t>年度一般公共财政拨款基本支出</w:t>
      </w:r>
      <w:r>
        <w:rPr>
          <w:rFonts w:hint="eastAsia" w:ascii="仿宋_GB2312" w:hAnsi="仿宋_GB2312" w:eastAsia="仿宋_GB2312" w:cs="仿宋_GB2312"/>
          <w:sz w:val="32"/>
          <w:szCs w:val="32"/>
          <w:lang w:val="en-US" w:eastAsia="zh-CN"/>
        </w:rPr>
        <w:t>8030218.99</w:t>
      </w:r>
      <w:r>
        <w:rPr>
          <w:rFonts w:hint="eastAsia" w:ascii="仿宋_GB2312" w:hAnsi="仿宋_GB2312" w:eastAsia="仿宋_GB2312" w:cs="仿宋_GB2312"/>
          <w:sz w:val="32"/>
          <w:szCs w:val="32"/>
        </w:rPr>
        <w:t>元。其中：人员经费6797232.50元，较上年增加1351687.56元，</w:t>
      </w:r>
      <w:r>
        <w:rPr>
          <w:rFonts w:hint="eastAsia" w:ascii="仿宋_GB2312" w:hAnsi="仿宋_GB2312" w:eastAsia="仿宋_GB2312" w:cs="仿宋_GB2312"/>
          <w:sz w:val="32"/>
          <w:szCs w:val="32"/>
          <w:lang w:eastAsia="zh-CN"/>
        </w:rPr>
        <w:t>增加24.82%，</w:t>
      </w:r>
      <w:r>
        <w:rPr>
          <w:rFonts w:hint="eastAsia" w:ascii="仿宋_GB2312" w:hAnsi="仿宋_GB2312" w:eastAsia="仿宋_GB2312" w:cs="仿宋_GB2312"/>
          <w:sz w:val="32"/>
          <w:szCs w:val="32"/>
        </w:rPr>
        <w:t>主要原因是增人增资</w:t>
      </w:r>
      <w:r>
        <w:rPr>
          <w:rFonts w:hint="eastAsia" w:ascii="仿宋_GB2312" w:hAnsi="仿宋_GB2312" w:eastAsia="仿宋_GB2312" w:cs="仿宋_GB2312"/>
          <w:sz w:val="32"/>
          <w:szCs w:val="32"/>
          <w:lang w:eastAsia="zh-CN"/>
        </w:rPr>
        <w:t>、工资增涨</w:t>
      </w:r>
      <w:r>
        <w:rPr>
          <w:rFonts w:hint="eastAsia" w:ascii="仿宋_GB2312" w:hAnsi="仿宋_GB2312" w:eastAsia="仿宋_GB2312" w:cs="仿宋_GB2312"/>
          <w:sz w:val="32"/>
          <w:szCs w:val="32"/>
        </w:rPr>
        <w:t>。人员经费用途主要包括</w:t>
      </w:r>
      <w:r>
        <w:rPr>
          <w:rFonts w:hint="eastAsia" w:ascii="仿宋_GB2312" w:hAnsi="仿宋_GB2312" w:eastAsia="仿宋_GB2312" w:cs="仿宋_GB2312"/>
          <w:sz w:val="32"/>
          <w:szCs w:val="32"/>
          <w:lang w:eastAsia="zh-CN"/>
        </w:rPr>
        <w:t>：</w:t>
      </w:r>
      <w:r>
        <w:rPr>
          <w:rFonts w:hint="eastAsia" w:ascii="仿宋_GB2312" w:eastAsia="仿宋_GB2312" w:cs="Arial"/>
          <w:sz w:val="32"/>
          <w:szCs w:val="32"/>
          <w:lang w:eastAsia="zh-CN" w:bidi="ar-SA"/>
        </w:rPr>
        <w:t>基本工资1847622</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津贴补贴2881738.5</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奖金500000</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机关事业单位基本养老保险缴费530572.68</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职工基本医疗保险缴费233562.22</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其他社会保障缴费11162.5</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住房公积金385418.6</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生活补助407156</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bidi="en-US"/>
        </w:rPr>
        <w:t>。</w:t>
      </w:r>
      <w:r>
        <w:rPr>
          <w:rFonts w:hint="eastAsia" w:ascii="仿宋_GB2312" w:hAnsi="仿宋_GB2312" w:eastAsia="仿宋_GB2312" w:cs="仿宋_GB2312"/>
          <w:sz w:val="32"/>
          <w:szCs w:val="32"/>
        </w:rPr>
        <w:t>公用经费</w:t>
      </w:r>
      <w:r>
        <w:rPr>
          <w:rFonts w:ascii="仿宋_GB2312" w:hAnsi="仿宋_GB2312" w:eastAsia="仿宋_GB2312" w:cs="仿宋_GB2312"/>
          <w:sz w:val="32"/>
          <w:szCs w:val="32"/>
        </w:rPr>
        <w:t>1232986.49</w:t>
      </w:r>
      <w:r>
        <w:rPr>
          <w:rFonts w:hint="eastAsia" w:ascii="仿宋_GB2312" w:hAnsi="仿宋_GB2312" w:eastAsia="仿宋_GB2312" w:cs="仿宋_GB2312"/>
          <w:sz w:val="32"/>
          <w:szCs w:val="32"/>
        </w:rPr>
        <w:t>元，较上年增加</w:t>
      </w:r>
      <w:r>
        <w:rPr>
          <w:rFonts w:ascii="仿宋_GB2312" w:hAnsi="仿宋_GB2312" w:eastAsia="仿宋_GB2312" w:cs="仿宋_GB2312"/>
          <w:sz w:val="32"/>
          <w:szCs w:val="32"/>
        </w:rPr>
        <w:t>427,986.49</w:t>
      </w:r>
      <w:r>
        <w:rPr>
          <w:rFonts w:hint="eastAsia" w:ascii="仿宋_GB2312" w:hAnsi="仿宋_GB2312" w:eastAsia="仿宋_GB2312" w:cs="仿宋_GB2312"/>
          <w:sz w:val="32"/>
          <w:szCs w:val="32"/>
        </w:rPr>
        <w:t>元，主要原因是</w:t>
      </w:r>
      <w:r>
        <w:rPr>
          <w:rFonts w:hint="eastAsia" w:ascii="仿宋_GB2312" w:hAnsi="仿宋_GB2312" w:eastAsia="仿宋_GB2312" w:cs="仿宋_GB2312"/>
          <w:sz w:val="32"/>
          <w:szCs w:val="32"/>
          <w:lang w:eastAsia="zh-CN"/>
        </w:rPr>
        <w:t>本年环境整治经费增加</w:t>
      </w:r>
      <w:r>
        <w:rPr>
          <w:rFonts w:hint="eastAsia" w:ascii="仿宋_GB2312" w:hAnsi="仿宋_GB2312" w:eastAsia="仿宋_GB2312" w:cs="仿宋_GB2312"/>
          <w:sz w:val="32"/>
          <w:szCs w:val="32"/>
        </w:rPr>
        <w:t>，公用经费用途主要包括</w:t>
      </w:r>
      <w:r>
        <w:rPr>
          <w:rFonts w:hint="eastAsia" w:ascii="仿宋_GB2312" w:hAnsi="仿宋_GB2312" w:eastAsia="仿宋_GB2312" w:cs="仿宋_GB2312"/>
          <w:sz w:val="32"/>
          <w:szCs w:val="32"/>
          <w:lang w:eastAsia="zh-CN"/>
        </w:rPr>
        <w:t>：</w:t>
      </w:r>
      <w:r>
        <w:rPr>
          <w:rFonts w:hint="eastAsia" w:ascii="仿宋_GB2312" w:eastAsia="仿宋_GB2312" w:cs="Arial"/>
          <w:sz w:val="32"/>
          <w:szCs w:val="32"/>
          <w:lang w:eastAsia="zh-CN" w:bidi="ar-SA"/>
        </w:rPr>
        <w:t>办公费218144</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印刷费62751</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手续费1295.5</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电费147191.31</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邮电费25734.8</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差旅费2861</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维修（护）费148335</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租赁费31350</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培训费4960</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专用材料费31630</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劳务费21000</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委托业务费366030</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工会经费5000</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福利费12987.23</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公务用车运行维护费27096.65</w:t>
      </w:r>
      <w:r>
        <w:rPr>
          <w:rFonts w:hint="eastAsia" w:ascii="仿宋_GB2312" w:hAnsi="仿宋_GB2312" w:eastAsia="仿宋_GB2312" w:cs="仿宋_GB2312"/>
          <w:sz w:val="32"/>
          <w:szCs w:val="32"/>
        </w:rPr>
        <w:t>元，</w:t>
      </w:r>
      <w:r>
        <w:rPr>
          <w:rFonts w:hint="eastAsia" w:ascii="仿宋_GB2312" w:eastAsia="仿宋_GB2312" w:cs="Arial"/>
          <w:sz w:val="32"/>
          <w:szCs w:val="32"/>
          <w:lang w:eastAsia="zh-CN" w:bidi="ar-SA"/>
        </w:rPr>
        <w:t>其他交通费用41620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pStyle w:val="13"/>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lang w:val="zh-CN" w:eastAsia="zh-CN"/>
        </w:rPr>
        <w:t>七、一般公共预算财政拨款“三公”经费支出决算情况说明</w:t>
      </w:r>
    </w:p>
    <w:p>
      <w:pPr>
        <w:pStyle w:val="13"/>
        <w:tabs>
          <w:tab w:val="left" w:pos="1658"/>
        </w:tabs>
        <w:spacing w:line="60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ascii="仿宋_GB2312" w:hAnsi="仿宋_GB2312" w:eastAsia="仿宋_GB2312" w:cs="仿宋_GB2312"/>
          <w:b/>
          <w:bCs/>
          <w:color w:val="333333"/>
          <w:sz w:val="32"/>
          <w:szCs w:val="32"/>
        </w:rPr>
        <w:t>三公</w:t>
      </w:r>
      <w:r>
        <w:rPr>
          <w:rFonts w:hint="eastAsia"/>
          <w:b/>
          <w:bCs/>
          <w:color w:val="333333"/>
          <w:sz w:val="32"/>
          <w:szCs w:val="32"/>
        </w:rPr>
        <w:t>”</w:t>
      </w:r>
      <w:r>
        <w:rPr>
          <w:rFonts w:hint="eastAsia" w:ascii="仿宋_GB2312" w:hAnsi="仿宋_GB2312" w:eastAsia="仿宋_GB2312" w:cs="仿宋_GB2312"/>
          <w:b/>
          <w:bCs/>
          <w:color w:val="333333"/>
          <w:sz w:val="32"/>
          <w:szCs w:val="32"/>
        </w:rPr>
        <w:t>经费财政拨款支出总体情况说明</w:t>
      </w:r>
    </w:p>
    <w:p>
      <w:pPr>
        <w:pStyle w:val="13"/>
        <w:tabs>
          <w:tab w:val="left" w:leader="dot" w:pos="2170"/>
        </w:tabs>
        <w:spacing w:line="600" w:lineRule="exact"/>
        <w:ind w:firstLine="640" w:firstLineChars="20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年度本单位</w:t>
      </w:r>
      <w:r>
        <w:rPr>
          <w:rFonts w:hint="eastAsia" w:ascii="仿宋_GB2312" w:hAnsi="仿宋_GB2312" w:eastAsia="仿宋_GB2312" w:cs="仿宋_GB2312"/>
          <w:sz w:val="32"/>
          <w:szCs w:val="32"/>
          <w:lang w:val="zh-CN" w:eastAsia="zh-CN" w:bidi="zh-CN"/>
        </w:rPr>
        <w:t>“三</w:t>
      </w:r>
      <w:r>
        <w:rPr>
          <w:rFonts w:hint="eastAsia" w:ascii="仿宋_GB2312" w:hAnsi="仿宋_GB2312" w:eastAsia="仿宋_GB2312" w:cs="仿宋_GB2312"/>
          <w:sz w:val="32"/>
          <w:szCs w:val="32"/>
        </w:rPr>
        <w:t>公”经费年初预算数为</w:t>
      </w:r>
      <w:r>
        <w:rPr>
          <w:rFonts w:hint="eastAsia" w:ascii="仿宋_GB2312" w:hAnsi="仿宋_GB2312" w:eastAsia="仿宋_GB2312" w:cs="仿宋_GB2312"/>
          <w:sz w:val="32"/>
          <w:szCs w:val="32"/>
          <w:lang w:val="en-US" w:eastAsia="zh-CN" w:bidi="en-US"/>
        </w:rPr>
        <w:t>30000</w:t>
      </w:r>
      <w:r>
        <w:rPr>
          <w:rFonts w:hint="eastAsia" w:ascii="仿宋_GB2312" w:hAnsi="仿宋_GB2312" w:eastAsia="仿宋_GB2312" w:cs="仿宋_GB2312"/>
          <w:sz w:val="32"/>
          <w:szCs w:val="32"/>
        </w:rPr>
        <w:t>元，支出决算数为</w:t>
      </w:r>
      <w:r>
        <w:rPr>
          <w:rFonts w:ascii="仿宋_GB2312" w:hAnsi="仿宋_GB2312" w:eastAsia="仿宋_GB2312" w:cs="仿宋_GB2312"/>
          <w:sz w:val="32"/>
          <w:szCs w:val="32"/>
        </w:rPr>
        <w:t>27096.65</w:t>
      </w:r>
      <w:r>
        <w:rPr>
          <w:rFonts w:hint="eastAsia" w:ascii="仿宋_GB2312" w:hAnsi="仿宋_GB2312" w:eastAsia="仿宋_GB2312" w:cs="仿宋_GB2312"/>
          <w:sz w:val="32"/>
          <w:szCs w:val="32"/>
        </w:rPr>
        <w:t>元，较年初预算数</w:t>
      </w:r>
      <w:r>
        <w:rPr>
          <w:rFonts w:hint="eastAsia"/>
          <w:sz w:val="32"/>
          <w:szCs w:val="32"/>
          <w:lang w:eastAsia="zh-CN"/>
        </w:rPr>
        <w:t>减少2903.35</w:t>
      </w:r>
      <w:r>
        <w:rPr>
          <w:rFonts w:hint="eastAsia" w:ascii="仿宋_GB2312" w:hAnsi="仿宋_GB2312" w:eastAsia="仿宋_GB2312" w:cs="仿宋_GB2312"/>
          <w:sz w:val="32"/>
          <w:szCs w:val="32"/>
        </w:rPr>
        <w:t>元，主要原因是</w:t>
      </w:r>
      <w:r>
        <w:rPr>
          <w:rFonts w:hint="eastAsia" w:ascii="仿宋_GB2312" w:hAnsi="仿宋_GB2312" w:eastAsia="仿宋_GB2312" w:cs="仿宋_GB2312"/>
          <w:sz w:val="32"/>
          <w:szCs w:val="32"/>
          <w:lang w:eastAsia="zh-CN"/>
        </w:rPr>
        <w:t>车辆运行次数减少。</w:t>
      </w:r>
    </w:p>
    <w:p>
      <w:pPr>
        <w:pStyle w:val="13"/>
        <w:tabs>
          <w:tab w:val="left" w:pos="1658"/>
        </w:tabs>
        <w:spacing w:line="60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zh-CN" w:eastAsia="zh-CN"/>
        </w:rPr>
        <w:t>“</w:t>
      </w:r>
      <w:r>
        <w:rPr>
          <w:rFonts w:ascii="仿宋_GB2312" w:hAnsi="仿宋_GB2312" w:eastAsia="仿宋_GB2312" w:cs="仿宋_GB2312"/>
          <w:b/>
          <w:bCs/>
          <w:color w:val="333333"/>
          <w:sz w:val="32"/>
          <w:szCs w:val="32"/>
        </w:rPr>
        <w:t>三公</w:t>
      </w:r>
      <w:r>
        <w:rPr>
          <w:rFonts w:hint="eastAsia"/>
          <w:b/>
          <w:bCs/>
          <w:color w:val="333333"/>
          <w:sz w:val="32"/>
          <w:szCs w:val="32"/>
        </w:rPr>
        <w:t>”</w:t>
      </w:r>
      <w:r>
        <w:rPr>
          <w:rFonts w:hint="eastAsia" w:ascii="仿宋_GB2312" w:hAnsi="仿宋_GB2312" w:eastAsia="仿宋_GB2312" w:cs="仿宋_GB2312"/>
          <w:b/>
          <w:bCs/>
          <w:color w:val="333333"/>
          <w:sz w:val="32"/>
          <w:szCs w:val="32"/>
        </w:rPr>
        <w:t>经费财政拨款支出决算具体情况说明</w:t>
      </w:r>
    </w:p>
    <w:p>
      <w:pPr>
        <w:pStyle w:val="13"/>
        <w:tabs>
          <w:tab w:val="left" w:leader="dot" w:pos="1838"/>
          <w:tab w:val="left" w:leader="dot" w:pos="3178"/>
          <w:tab w:val="left" w:leader="dot" w:pos="7363"/>
          <w:tab w:val="left" w:leader="dot" w:pos="7397"/>
          <w:tab w:val="left" w:leader="dot" w:pos="7747"/>
        </w:tabs>
        <w:spacing w:line="600" w:lineRule="exact"/>
        <w:ind w:firstLine="640" w:firstLineChars="200"/>
        <w:jc w:val="both"/>
        <w:rPr>
          <w:rFonts w:ascii="仿宋_GB2312" w:hAnsi="仿宋_GB2312" w:eastAsia="仿宋_GB2312" w:cs="仿宋_GB2312"/>
          <w:i/>
          <w:iCs/>
          <w:sz w:val="32"/>
          <w:szCs w:val="32"/>
          <w:lang w:val="en-US" w:eastAsia="zh-CN" w:bidi="en-US"/>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w:t>
      </w:r>
      <w:r>
        <w:rPr>
          <w:rFonts w:hint="eastAsia" w:ascii="仿宋_GB2312" w:hAnsi="仿宋_GB2312" w:eastAsia="仿宋_GB2312" w:cs="仿宋_GB2312"/>
          <w:b/>
          <w:bCs/>
          <w:sz w:val="32"/>
          <w:szCs w:val="32"/>
        </w:rPr>
        <w:t>公务用车购置及运行维护费</w:t>
      </w:r>
      <w:r>
        <w:rPr>
          <w:rFonts w:hint="eastAsia" w:ascii="仿宋_GB2312" w:hAnsi="仿宋_GB2312" w:eastAsia="仿宋_GB2312" w:cs="仿宋_GB2312"/>
          <w:sz w:val="32"/>
          <w:szCs w:val="32"/>
        </w:rPr>
        <w:t>年初预算数为</w:t>
      </w:r>
      <w:r>
        <w:rPr>
          <w:rFonts w:hint="eastAsia" w:ascii="仿宋_GB2312" w:hAnsi="仿宋_GB2312" w:eastAsia="仿宋_GB2312" w:cs="仿宋_GB2312"/>
          <w:sz w:val="32"/>
          <w:szCs w:val="32"/>
          <w:lang w:eastAsia="zh-CN"/>
        </w:rPr>
        <w:t>30000</w:t>
      </w:r>
      <w:r>
        <w:rPr>
          <w:rFonts w:hint="eastAsia" w:ascii="仿宋_GB2312" w:hAnsi="仿宋_GB2312" w:eastAsia="仿宋_GB2312" w:cs="仿宋_GB2312"/>
          <w:sz w:val="32"/>
          <w:szCs w:val="32"/>
        </w:rPr>
        <w:t>元，支出决算数为</w:t>
      </w:r>
      <w:r>
        <w:rPr>
          <w:rFonts w:ascii="仿宋_GB2312" w:hAnsi="仿宋_GB2312" w:eastAsia="仿宋_GB2312" w:cs="仿宋_GB2312"/>
          <w:sz w:val="32"/>
          <w:szCs w:val="32"/>
        </w:rPr>
        <w:t>27096.6</w:t>
      </w:r>
      <w:r>
        <w:rPr>
          <w:rFonts w:hint="eastAsia" w:ascii="仿宋_GB2312" w:hAnsi="仿宋_GB2312" w:eastAsia="仿宋_GB2312" w:cs="仿宋_GB2312"/>
          <w:sz w:val="32"/>
          <w:szCs w:val="32"/>
        </w:rPr>
        <w:t>元,费用支出较年初预算数</w:t>
      </w:r>
      <w:r>
        <w:rPr>
          <w:rFonts w:hint="eastAsia"/>
          <w:sz w:val="32"/>
          <w:szCs w:val="32"/>
          <w:lang w:eastAsia="zh-CN"/>
        </w:rPr>
        <w:t>减少2903.35</w:t>
      </w:r>
      <w:r>
        <w:rPr>
          <w:rFonts w:hint="eastAsia" w:ascii="仿宋_GB2312" w:hAnsi="仿宋_GB2312" w:eastAsia="仿宋_GB2312" w:cs="仿宋_GB2312"/>
          <w:sz w:val="32"/>
          <w:szCs w:val="32"/>
        </w:rPr>
        <w:t>元，主要原因是</w:t>
      </w:r>
      <w:r>
        <w:rPr>
          <w:rFonts w:hint="eastAsia" w:ascii="仿宋_GB2312" w:hAnsi="仿宋_GB2312" w:eastAsia="仿宋_GB2312" w:cs="仿宋_GB2312"/>
          <w:sz w:val="32"/>
          <w:szCs w:val="32"/>
          <w:lang w:eastAsia="zh-CN"/>
        </w:rPr>
        <w:t>车辆运行次数减少。</w:t>
      </w:r>
    </w:p>
    <w:p>
      <w:pPr>
        <w:pStyle w:val="13"/>
        <w:tabs>
          <w:tab w:val="left" w:leader="dot" w:pos="2141"/>
          <w:tab w:val="left" w:leader="dot" w:pos="2174"/>
          <w:tab w:val="left" w:leader="dot" w:pos="3586"/>
          <w:tab w:val="left" w:leader="dot" w:pos="5822"/>
          <w:tab w:val="left" w:leader="dot" w:pos="7090"/>
        </w:tabs>
        <w:spacing w:line="60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val="zh-CN" w:eastAsia="zh-CN"/>
        </w:rPr>
        <w:t>“</w:t>
      </w:r>
      <w:r>
        <w:rPr>
          <w:rFonts w:ascii="仿宋_GB2312" w:hAnsi="仿宋_GB2312" w:eastAsia="仿宋_GB2312" w:cs="仿宋_GB2312"/>
          <w:b/>
          <w:bCs/>
          <w:color w:val="333333"/>
          <w:sz w:val="32"/>
          <w:szCs w:val="32"/>
        </w:rPr>
        <w:t>三公</w:t>
      </w:r>
      <w:r>
        <w:rPr>
          <w:rFonts w:hint="eastAsia"/>
          <w:b/>
          <w:bCs/>
          <w:color w:val="333333"/>
          <w:sz w:val="32"/>
          <w:szCs w:val="32"/>
        </w:rPr>
        <w:t>”</w:t>
      </w:r>
      <w:r>
        <w:rPr>
          <w:rFonts w:hint="eastAsia" w:ascii="仿宋_GB2312" w:hAnsi="仿宋_GB2312" w:eastAsia="仿宋_GB2312" w:cs="仿宋_GB2312"/>
          <w:b/>
          <w:bCs/>
          <w:color w:val="333333"/>
          <w:sz w:val="32"/>
          <w:szCs w:val="32"/>
        </w:rPr>
        <w:t>经费财政拨款支出决算实物量情况</w:t>
      </w:r>
    </w:p>
    <w:p>
      <w:pPr>
        <w:pStyle w:val="13"/>
        <w:tabs>
          <w:tab w:val="left" w:leader="dot" w:pos="4507"/>
        </w:tabs>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年度本单位</w:t>
      </w:r>
      <w:r>
        <w:rPr>
          <w:rFonts w:hint="eastAsia" w:ascii="仿宋_GB2312" w:hAnsi="仿宋_GB2312" w:eastAsia="仿宋_GB2312" w:cs="仿宋_GB2312"/>
          <w:b/>
          <w:bCs/>
          <w:sz w:val="32"/>
          <w:szCs w:val="32"/>
        </w:rPr>
        <w:t>公务车保有量为</w:t>
      </w:r>
      <w:r>
        <w:rPr>
          <w:rFonts w:hint="eastAsia" w:ascii="仿宋_GB2312" w:hAnsi="仿宋_GB2312" w:eastAsia="仿宋_GB2312" w:cs="仿宋_GB2312"/>
          <w:b/>
          <w:bCs/>
          <w:sz w:val="32"/>
          <w:szCs w:val="32"/>
          <w:lang w:val="en-US" w:eastAsia="zh-CN" w:bidi="en-US"/>
        </w:rPr>
        <w:t>1</w:t>
      </w:r>
      <w:r>
        <w:rPr>
          <w:rFonts w:hint="eastAsia" w:ascii="仿宋_GB2312" w:hAnsi="仿宋_GB2312" w:eastAsia="仿宋_GB2312" w:cs="仿宋_GB2312"/>
          <w:b/>
          <w:bCs/>
          <w:sz w:val="32"/>
          <w:szCs w:val="32"/>
        </w:rPr>
        <w:t>辆；</w:t>
      </w:r>
      <w:r>
        <w:rPr>
          <w:rFonts w:hint="eastAsia" w:ascii="仿宋_GB2312" w:hAnsi="仿宋_GB2312" w:eastAsia="仿宋_GB2312" w:cs="仿宋_GB2312"/>
          <w:sz w:val="32"/>
          <w:szCs w:val="32"/>
        </w:rPr>
        <w:t>均维护费</w:t>
      </w:r>
      <w:r>
        <w:rPr>
          <w:rFonts w:ascii="仿宋_GB2312" w:hAnsi="仿宋_GB2312" w:eastAsia="仿宋_GB2312" w:cs="仿宋_GB2312"/>
          <w:sz w:val="32"/>
          <w:szCs w:val="32"/>
        </w:rPr>
        <w:t>27096.6</w:t>
      </w:r>
      <w:r>
        <w:rPr>
          <w:rFonts w:hint="eastAsia" w:ascii="仿宋_GB2312" w:hAnsi="仿宋_GB2312" w:eastAsia="仿宋_GB2312" w:cs="仿宋_GB2312"/>
          <w:sz w:val="32"/>
          <w:szCs w:val="32"/>
        </w:rPr>
        <w:t>元。</w:t>
      </w:r>
    </w:p>
    <w:p>
      <w:pPr>
        <w:pStyle w:val="13"/>
        <w:spacing w:line="600" w:lineRule="exact"/>
        <w:ind w:left="640" w:firstLine="0"/>
        <w:rPr>
          <w:rFonts w:ascii="黑体" w:hAnsi="黑体" w:eastAsia="黑体" w:cs="仿宋_GB2312"/>
          <w:b/>
          <w:bCs/>
          <w:sz w:val="32"/>
          <w:szCs w:val="32"/>
          <w:lang w:val="en-US" w:eastAsia="zh-CN"/>
        </w:rPr>
      </w:pPr>
      <w:r>
        <w:rPr>
          <w:rFonts w:hint="eastAsia" w:ascii="黑体" w:hAnsi="黑体" w:eastAsia="黑体" w:cs="仿宋_GB2312"/>
          <w:sz w:val="32"/>
          <w:szCs w:val="32"/>
          <w:lang w:eastAsia="zh-CN"/>
        </w:rPr>
        <w:t>八、</w:t>
      </w:r>
      <w:r>
        <w:rPr>
          <w:rFonts w:hint="eastAsia" w:ascii="黑体" w:hAnsi="黑体" w:eastAsia="黑体" w:cs="仿宋_GB2312"/>
          <w:b/>
          <w:bCs/>
          <w:sz w:val="32"/>
          <w:szCs w:val="32"/>
        </w:rPr>
        <w:t>机关运行经费情况说明</w:t>
      </w:r>
    </w:p>
    <w:p>
      <w:pPr>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年本单位机关运行经费支出</w:t>
      </w:r>
      <w:r>
        <w:rPr>
          <w:rFonts w:hint="eastAsia" w:ascii="仿宋_GB2312" w:hAnsi="宋体" w:eastAsia="仿宋_GB2312" w:cs="Arial"/>
          <w:sz w:val="32"/>
          <w:szCs w:val="32"/>
          <w:lang w:eastAsia="zh-CN" w:bidi="ar-SA"/>
        </w:rPr>
        <w:t xml:space="preserve">1232986.49 </w:t>
      </w:r>
      <w:r>
        <w:rPr>
          <w:rFonts w:hint="eastAsia" w:ascii="仿宋_GB2312" w:hAnsi="仿宋_GB2312" w:eastAsia="仿宋_GB2312" w:cs="仿宋_GB2312"/>
          <w:sz w:val="32"/>
          <w:szCs w:val="32"/>
        </w:rPr>
        <w:t>元，机关运行经费主要用于</w:t>
      </w:r>
      <w:r>
        <w:rPr>
          <w:rFonts w:hint="eastAsia" w:ascii="仿宋_GB2312" w:hAnsi="仿宋_GB2312" w:eastAsia="仿宋_GB2312" w:cs="仿宋_GB2312"/>
          <w:sz w:val="32"/>
          <w:szCs w:val="32"/>
          <w:lang w:eastAsia="zh-CN"/>
        </w:rPr>
        <w:t>：</w:t>
      </w:r>
      <w:r>
        <w:rPr>
          <w:rFonts w:hint="eastAsia" w:ascii="仿宋_GB2312" w:hAnsi="宋体" w:eastAsia="仿宋_GB2312" w:cs="Arial"/>
          <w:sz w:val="32"/>
          <w:szCs w:val="32"/>
          <w:lang w:eastAsia="zh-CN" w:bidi="ar-SA"/>
        </w:rPr>
        <w:t>办公费218144</w:t>
      </w:r>
      <w:r>
        <w:rPr>
          <w:rFonts w:hint="eastAsia" w:ascii="仿宋_GB2312" w:hAnsi="仿宋_GB2312" w:eastAsia="仿宋_GB2312" w:cs="仿宋_GB2312"/>
          <w:sz w:val="32"/>
          <w:szCs w:val="32"/>
        </w:rPr>
        <w:t>元，</w:t>
      </w:r>
      <w:r>
        <w:rPr>
          <w:rFonts w:hint="eastAsia" w:ascii="仿宋_GB2312" w:hAnsi="宋体" w:eastAsia="仿宋_GB2312" w:cs="Arial"/>
          <w:sz w:val="32"/>
          <w:szCs w:val="32"/>
          <w:lang w:eastAsia="zh-CN" w:bidi="ar-SA"/>
        </w:rPr>
        <w:t>印刷费62751</w:t>
      </w:r>
      <w:r>
        <w:rPr>
          <w:rFonts w:hint="eastAsia" w:ascii="仿宋_GB2312" w:hAnsi="仿宋_GB2312" w:eastAsia="仿宋_GB2312" w:cs="仿宋_GB2312"/>
          <w:sz w:val="32"/>
          <w:szCs w:val="32"/>
        </w:rPr>
        <w:t>元，</w:t>
      </w:r>
      <w:r>
        <w:rPr>
          <w:rFonts w:hint="eastAsia" w:ascii="仿宋_GB2312" w:hAnsi="宋体" w:eastAsia="仿宋_GB2312" w:cs="Arial"/>
          <w:sz w:val="32"/>
          <w:szCs w:val="32"/>
          <w:lang w:eastAsia="zh-CN" w:bidi="ar-SA"/>
        </w:rPr>
        <w:t>手续费1295.5</w:t>
      </w:r>
      <w:r>
        <w:rPr>
          <w:rFonts w:hint="eastAsia" w:ascii="仿宋_GB2312" w:hAnsi="仿宋_GB2312" w:eastAsia="仿宋_GB2312" w:cs="仿宋_GB2312"/>
          <w:sz w:val="32"/>
          <w:szCs w:val="32"/>
        </w:rPr>
        <w:t>元，</w:t>
      </w:r>
      <w:r>
        <w:rPr>
          <w:rFonts w:hint="eastAsia" w:ascii="仿宋_GB2312" w:hAnsi="宋体" w:eastAsia="仿宋_GB2312" w:cs="Arial"/>
          <w:sz w:val="32"/>
          <w:szCs w:val="32"/>
          <w:lang w:eastAsia="zh-CN" w:bidi="ar-SA"/>
        </w:rPr>
        <w:t>电费147191.31</w:t>
      </w:r>
      <w:r>
        <w:rPr>
          <w:rFonts w:hint="eastAsia" w:ascii="仿宋_GB2312" w:hAnsi="仿宋_GB2312" w:eastAsia="仿宋_GB2312" w:cs="仿宋_GB2312"/>
          <w:sz w:val="32"/>
          <w:szCs w:val="32"/>
        </w:rPr>
        <w:t>元，</w:t>
      </w:r>
      <w:r>
        <w:rPr>
          <w:rFonts w:hint="eastAsia" w:ascii="仿宋_GB2312" w:hAnsi="宋体" w:eastAsia="仿宋_GB2312" w:cs="Arial"/>
          <w:sz w:val="32"/>
          <w:szCs w:val="32"/>
          <w:lang w:eastAsia="zh-CN" w:bidi="ar-SA"/>
        </w:rPr>
        <w:t>邮电费25</w:t>
      </w:r>
      <w:r>
        <w:rPr>
          <w:rFonts w:hint="eastAsia" w:ascii="仿宋_GB2312" w:eastAsia="仿宋_GB2312" w:cs="Arial"/>
          <w:sz w:val="32"/>
          <w:szCs w:val="32"/>
          <w:lang w:eastAsia="zh-CN" w:bidi="ar-SA"/>
        </w:rPr>
        <w:t>734.8</w:t>
      </w:r>
      <w:r>
        <w:rPr>
          <w:rFonts w:hint="eastAsia" w:ascii="仿宋_GB2312" w:hAnsi="仿宋_GB2312" w:eastAsia="仿宋_GB2312" w:cs="仿宋_GB2312"/>
          <w:sz w:val="32"/>
          <w:szCs w:val="32"/>
        </w:rPr>
        <w:t>元，</w:t>
      </w:r>
      <w:r>
        <w:rPr>
          <w:rFonts w:hint="eastAsia" w:ascii="仿宋_GB2312" w:hAnsi="宋体" w:eastAsia="仿宋_GB2312" w:cs="Arial"/>
          <w:sz w:val="32"/>
          <w:szCs w:val="32"/>
          <w:lang w:eastAsia="zh-CN" w:bidi="ar-SA"/>
        </w:rPr>
        <w:t>差旅费2</w:t>
      </w:r>
      <w:r>
        <w:rPr>
          <w:rFonts w:hint="eastAsia" w:ascii="仿宋_GB2312" w:eastAsia="仿宋_GB2312" w:cs="Arial"/>
          <w:sz w:val="32"/>
          <w:szCs w:val="32"/>
          <w:lang w:eastAsia="zh-CN" w:bidi="ar-SA"/>
        </w:rPr>
        <w:t>861</w:t>
      </w:r>
      <w:r>
        <w:rPr>
          <w:rFonts w:hint="eastAsia" w:ascii="仿宋_GB2312" w:hAnsi="仿宋_GB2312" w:eastAsia="仿宋_GB2312" w:cs="仿宋_GB2312"/>
          <w:sz w:val="32"/>
          <w:szCs w:val="32"/>
        </w:rPr>
        <w:t>元，</w:t>
      </w:r>
      <w:r>
        <w:rPr>
          <w:rFonts w:hint="eastAsia" w:ascii="仿宋_GB2312" w:hAnsi="宋体" w:eastAsia="仿宋_GB2312" w:cs="Arial"/>
          <w:sz w:val="32"/>
          <w:szCs w:val="32"/>
          <w:lang w:eastAsia="zh-CN" w:bidi="ar-SA"/>
        </w:rPr>
        <w:t>维修（护）费148335</w:t>
      </w:r>
      <w:r>
        <w:rPr>
          <w:rFonts w:hint="eastAsia" w:ascii="仿宋_GB2312" w:hAnsi="仿宋_GB2312" w:eastAsia="仿宋_GB2312" w:cs="仿宋_GB2312"/>
          <w:sz w:val="32"/>
          <w:szCs w:val="32"/>
        </w:rPr>
        <w:t>元，</w:t>
      </w:r>
      <w:r>
        <w:rPr>
          <w:rFonts w:hint="eastAsia" w:ascii="仿宋_GB2312" w:hAnsi="宋体" w:eastAsia="仿宋_GB2312" w:cs="Arial"/>
          <w:sz w:val="32"/>
          <w:szCs w:val="32"/>
          <w:lang w:eastAsia="zh-CN" w:bidi="ar-SA"/>
        </w:rPr>
        <w:t>租赁费31350</w:t>
      </w:r>
      <w:r>
        <w:rPr>
          <w:rFonts w:hint="eastAsia" w:ascii="仿宋_GB2312" w:hAnsi="仿宋_GB2312" w:eastAsia="仿宋_GB2312" w:cs="仿宋_GB2312"/>
          <w:sz w:val="32"/>
          <w:szCs w:val="32"/>
        </w:rPr>
        <w:t>元，</w:t>
      </w:r>
      <w:r>
        <w:rPr>
          <w:rFonts w:hint="eastAsia" w:ascii="仿宋_GB2312" w:hAnsi="宋体" w:eastAsia="仿宋_GB2312" w:cs="Arial"/>
          <w:sz w:val="32"/>
          <w:szCs w:val="32"/>
          <w:lang w:eastAsia="zh-CN" w:bidi="ar-SA"/>
        </w:rPr>
        <w:t>培训费4960</w:t>
      </w:r>
      <w:r>
        <w:rPr>
          <w:rFonts w:hint="eastAsia" w:ascii="仿宋_GB2312" w:hAnsi="仿宋_GB2312" w:eastAsia="仿宋_GB2312" w:cs="仿宋_GB2312"/>
          <w:sz w:val="32"/>
          <w:szCs w:val="32"/>
        </w:rPr>
        <w:t>元，</w:t>
      </w:r>
      <w:r>
        <w:rPr>
          <w:rFonts w:hint="eastAsia" w:ascii="仿宋_GB2312" w:hAnsi="宋体" w:eastAsia="仿宋_GB2312" w:cs="Arial"/>
          <w:sz w:val="32"/>
          <w:szCs w:val="32"/>
          <w:lang w:eastAsia="zh-CN" w:bidi="ar-SA"/>
        </w:rPr>
        <w:t>专用材料费31630</w:t>
      </w:r>
      <w:r>
        <w:rPr>
          <w:rFonts w:hint="eastAsia" w:ascii="仿宋_GB2312" w:hAnsi="仿宋_GB2312" w:eastAsia="仿宋_GB2312" w:cs="仿宋_GB2312"/>
          <w:sz w:val="32"/>
          <w:szCs w:val="32"/>
        </w:rPr>
        <w:t>元，</w:t>
      </w:r>
      <w:r>
        <w:rPr>
          <w:rFonts w:hint="eastAsia" w:ascii="仿宋_GB2312" w:hAnsi="宋体" w:eastAsia="仿宋_GB2312" w:cs="Arial"/>
          <w:sz w:val="32"/>
          <w:szCs w:val="32"/>
          <w:lang w:eastAsia="zh-CN" w:bidi="ar-SA"/>
        </w:rPr>
        <w:t>劳务费21000</w:t>
      </w:r>
      <w:r>
        <w:rPr>
          <w:rFonts w:hint="eastAsia" w:ascii="仿宋_GB2312" w:hAnsi="仿宋_GB2312" w:eastAsia="仿宋_GB2312" w:cs="仿宋_GB2312"/>
          <w:sz w:val="32"/>
          <w:szCs w:val="32"/>
        </w:rPr>
        <w:t>元，</w:t>
      </w:r>
      <w:r>
        <w:rPr>
          <w:rFonts w:hint="eastAsia" w:ascii="仿宋_GB2312" w:hAnsi="宋体" w:eastAsia="仿宋_GB2312" w:cs="Arial"/>
          <w:sz w:val="32"/>
          <w:szCs w:val="32"/>
          <w:lang w:eastAsia="zh-CN" w:bidi="ar-SA"/>
        </w:rPr>
        <w:t>委托业务费366030</w:t>
      </w:r>
      <w:r>
        <w:rPr>
          <w:rFonts w:hint="eastAsia" w:ascii="仿宋_GB2312" w:hAnsi="仿宋_GB2312" w:eastAsia="仿宋_GB2312" w:cs="仿宋_GB2312"/>
          <w:sz w:val="32"/>
          <w:szCs w:val="32"/>
        </w:rPr>
        <w:t>元，</w:t>
      </w:r>
      <w:r>
        <w:rPr>
          <w:rFonts w:hint="eastAsia" w:ascii="仿宋_GB2312" w:hAnsi="宋体" w:eastAsia="仿宋_GB2312" w:cs="Arial"/>
          <w:sz w:val="32"/>
          <w:szCs w:val="32"/>
          <w:lang w:eastAsia="zh-CN" w:bidi="ar-SA"/>
        </w:rPr>
        <w:t>工会经费</w:t>
      </w:r>
      <w:r>
        <w:rPr>
          <w:rFonts w:hint="eastAsia" w:ascii="仿宋_GB2312" w:eastAsia="仿宋_GB2312" w:cs="Arial"/>
          <w:sz w:val="32"/>
          <w:szCs w:val="32"/>
          <w:lang w:eastAsia="zh-CN" w:bidi="ar-SA"/>
        </w:rPr>
        <w:t>5</w:t>
      </w:r>
      <w:r>
        <w:rPr>
          <w:rFonts w:hint="eastAsia" w:ascii="仿宋_GB2312" w:hAnsi="宋体" w:eastAsia="仿宋_GB2312" w:cs="Arial"/>
          <w:sz w:val="32"/>
          <w:szCs w:val="32"/>
          <w:lang w:eastAsia="zh-CN" w:bidi="ar-SA"/>
        </w:rPr>
        <w:t>000</w:t>
      </w:r>
      <w:r>
        <w:rPr>
          <w:rFonts w:hint="eastAsia" w:ascii="仿宋_GB2312" w:hAnsi="仿宋_GB2312" w:eastAsia="仿宋_GB2312" w:cs="仿宋_GB2312"/>
          <w:sz w:val="32"/>
          <w:szCs w:val="32"/>
        </w:rPr>
        <w:t>元，</w:t>
      </w:r>
      <w:r>
        <w:rPr>
          <w:rFonts w:hint="eastAsia" w:ascii="仿宋_GB2312" w:hAnsi="宋体" w:eastAsia="仿宋_GB2312" w:cs="Arial"/>
          <w:sz w:val="32"/>
          <w:szCs w:val="32"/>
          <w:lang w:eastAsia="zh-CN" w:bidi="ar-SA"/>
        </w:rPr>
        <w:t>福利费</w:t>
      </w:r>
      <w:r>
        <w:rPr>
          <w:rFonts w:hint="eastAsia" w:ascii="仿宋_GB2312" w:eastAsia="仿宋_GB2312" w:cs="Arial"/>
          <w:sz w:val="32"/>
          <w:szCs w:val="32"/>
          <w:lang w:eastAsia="zh-CN" w:bidi="ar-SA"/>
        </w:rPr>
        <w:t>12</w:t>
      </w:r>
      <w:r>
        <w:rPr>
          <w:rFonts w:hint="eastAsia" w:ascii="仿宋_GB2312" w:hAnsi="宋体" w:eastAsia="仿宋_GB2312" w:cs="Arial"/>
          <w:sz w:val="32"/>
          <w:szCs w:val="32"/>
          <w:lang w:eastAsia="zh-CN" w:bidi="ar-SA"/>
        </w:rPr>
        <w:t>987.23</w:t>
      </w:r>
      <w:r>
        <w:rPr>
          <w:rFonts w:hint="eastAsia" w:ascii="仿宋_GB2312" w:hAnsi="仿宋_GB2312" w:eastAsia="仿宋_GB2312" w:cs="仿宋_GB2312"/>
          <w:sz w:val="32"/>
          <w:szCs w:val="32"/>
        </w:rPr>
        <w:t>元，</w:t>
      </w:r>
      <w:r>
        <w:rPr>
          <w:rFonts w:hint="eastAsia" w:ascii="仿宋_GB2312" w:hAnsi="宋体" w:eastAsia="仿宋_GB2312" w:cs="Arial"/>
          <w:sz w:val="32"/>
          <w:szCs w:val="32"/>
          <w:lang w:eastAsia="zh-CN" w:bidi="ar-SA"/>
        </w:rPr>
        <w:t>公务用车运行维护费</w:t>
      </w:r>
      <w:r>
        <w:rPr>
          <w:rFonts w:hint="eastAsia" w:ascii="仿宋_GB2312" w:eastAsia="仿宋_GB2312" w:cs="Arial"/>
          <w:sz w:val="32"/>
          <w:szCs w:val="32"/>
          <w:lang w:eastAsia="zh-CN" w:bidi="ar-SA"/>
        </w:rPr>
        <w:t>27</w:t>
      </w:r>
      <w:r>
        <w:rPr>
          <w:rFonts w:hint="eastAsia" w:ascii="仿宋_GB2312" w:hAnsi="宋体" w:eastAsia="仿宋_GB2312" w:cs="Arial"/>
          <w:sz w:val="32"/>
          <w:szCs w:val="32"/>
          <w:lang w:eastAsia="zh-CN" w:bidi="ar-SA"/>
        </w:rPr>
        <w:t>096.65</w:t>
      </w:r>
      <w:r>
        <w:rPr>
          <w:rFonts w:hint="eastAsia" w:ascii="仿宋_GB2312" w:hAnsi="仿宋_GB2312" w:eastAsia="仿宋_GB2312" w:cs="仿宋_GB2312"/>
          <w:sz w:val="32"/>
          <w:szCs w:val="32"/>
        </w:rPr>
        <w:t>元，</w:t>
      </w:r>
      <w:r>
        <w:rPr>
          <w:rFonts w:hint="eastAsia" w:ascii="仿宋_GB2312" w:hAnsi="宋体" w:eastAsia="仿宋_GB2312" w:cs="Arial"/>
          <w:sz w:val="32"/>
          <w:szCs w:val="32"/>
          <w:lang w:eastAsia="zh-CN" w:bidi="ar-SA"/>
        </w:rPr>
        <w:t>其他交通费用</w:t>
      </w:r>
      <w:r>
        <w:rPr>
          <w:rFonts w:hint="eastAsia" w:ascii="仿宋_GB2312" w:eastAsia="仿宋_GB2312" w:cs="Arial"/>
          <w:sz w:val="32"/>
          <w:szCs w:val="32"/>
          <w:lang w:eastAsia="zh-CN" w:bidi="ar-SA"/>
        </w:rPr>
        <w:t>41</w:t>
      </w:r>
      <w:r>
        <w:rPr>
          <w:rFonts w:hint="eastAsia" w:ascii="仿宋_GB2312" w:hAnsi="宋体" w:eastAsia="仿宋_GB2312" w:cs="Arial"/>
          <w:sz w:val="32"/>
          <w:szCs w:val="32"/>
          <w:lang w:eastAsia="zh-CN" w:bidi="ar-SA"/>
        </w:rPr>
        <w:t>620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pStyle w:val="13"/>
        <w:tabs>
          <w:tab w:val="left" w:leader="dot" w:pos="4411"/>
          <w:tab w:val="left" w:leader="dot" w:pos="5933"/>
        </w:tabs>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机关运行经费较</w:t>
      </w: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年增加</w:t>
      </w:r>
      <w:r>
        <w:rPr>
          <w:rFonts w:ascii="仿宋_GB2312" w:hAnsi="仿宋_GB2312" w:eastAsia="仿宋_GB2312" w:cs="仿宋_GB2312"/>
          <w:sz w:val="32"/>
          <w:szCs w:val="32"/>
          <w:lang w:val="en-US" w:eastAsia="en-US" w:bidi="en-US"/>
        </w:rPr>
        <w:t>427,986.49</w:t>
      </w:r>
      <w:r>
        <w:rPr>
          <w:rFonts w:hint="eastAsia" w:ascii="仿宋_GB2312" w:hAnsi="仿宋_GB2312" w:eastAsia="仿宋_GB2312" w:cs="仿宋_GB2312"/>
          <w:sz w:val="32"/>
          <w:szCs w:val="32"/>
        </w:rPr>
        <w:t>元，增长</w:t>
      </w:r>
      <w:r>
        <w:rPr>
          <w:rFonts w:hint="eastAsia" w:ascii="仿宋_GB2312" w:hAnsi="仿宋_GB2312" w:eastAsia="仿宋_GB2312" w:cs="仿宋_GB2312"/>
          <w:sz w:val="32"/>
          <w:szCs w:val="32"/>
          <w:lang w:eastAsia="zh-CN"/>
        </w:rPr>
        <w:t>53.17</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本年环境整治经费增加</w:t>
      </w:r>
      <w:r>
        <w:rPr>
          <w:rFonts w:hint="eastAsia" w:ascii="仿宋_GB2312" w:hAnsi="仿宋_GB2312" w:eastAsia="仿宋_GB2312" w:cs="仿宋_GB2312"/>
          <w:sz w:val="32"/>
          <w:szCs w:val="32"/>
        </w:rPr>
        <w:t>。</w:t>
      </w:r>
    </w:p>
    <w:p>
      <w:pPr>
        <w:pStyle w:val="13"/>
        <w:spacing w:line="600" w:lineRule="exact"/>
        <w:ind w:firstLine="643" w:firstLineChars="200"/>
        <w:rPr>
          <w:rFonts w:hint="eastAsia" w:ascii="黑体" w:hAnsi="黑体" w:eastAsia="黑体" w:cs="仿宋_GB2312"/>
          <w:b/>
          <w:bCs/>
          <w:sz w:val="32"/>
          <w:szCs w:val="32"/>
        </w:rPr>
      </w:pPr>
      <w:r>
        <w:rPr>
          <w:rFonts w:hint="eastAsia" w:ascii="黑体" w:hAnsi="黑体" w:eastAsia="黑体" w:cs="仿宋_GB2312"/>
          <w:b/>
          <w:bCs/>
          <w:sz w:val="32"/>
          <w:szCs w:val="32"/>
          <w:lang w:eastAsia="zh-CN"/>
        </w:rPr>
        <w:t>九</w:t>
      </w:r>
      <w:r>
        <w:rPr>
          <w:rFonts w:hint="eastAsia" w:ascii="黑体" w:hAnsi="黑体" w:eastAsia="黑体" w:cs="仿宋_GB2312"/>
          <w:b/>
          <w:bCs/>
          <w:sz w:val="32"/>
          <w:szCs w:val="32"/>
        </w:rPr>
        <w:t>、国有资产占用情况说明</w:t>
      </w:r>
    </w:p>
    <w:p>
      <w:pPr>
        <w:pStyle w:val="13"/>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年12月31日，本单位共有车辆</w:t>
      </w:r>
      <w:r>
        <w:rPr>
          <w:rFonts w:hint="eastAsia" w:ascii="仿宋_GB2312" w:hAnsi="仿宋_GB2312" w:eastAsia="仿宋_GB2312" w:cs="仿宋_GB2312"/>
          <w:sz w:val="32"/>
          <w:szCs w:val="32"/>
          <w:lang w:val="en-US" w:eastAsia="zh-CN" w:bidi="en-US"/>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价值68000元，是</w:t>
      </w:r>
      <w:r>
        <w:rPr>
          <w:rFonts w:hint="eastAsia" w:ascii="仿宋_GB2312" w:hAnsi="仿宋_GB2312" w:eastAsia="仿宋_GB2312" w:cs="仿宋_GB2312"/>
          <w:sz w:val="32"/>
          <w:szCs w:val="32"/>
        </w:rPr>
        <w:t>本单位</w:t>
      </w:r>
      <w:r>
        <w:rPr>
          <w:rFonts w:hint="eastAsia" w:ascii="仿宋_GB2312" w:hAnsi="仿宋_GB2312" w:eastAsia="仿宋_GB2312" w:cs="仿宋_GB2312"/>
          <w:sz w:val="32"/>
          <w:szCs w:val="32"/>
          <w:lang w:eastAsia="zh-CN"/>
        </w:rPr>
        <w:t>公务用车；</w:t>
      </w:r>
      <w:r>
        <w:rPr>
          <w:rFonts w:hint="eastAsia" w:ascii="仿宋_GB2312" w:eastAsia="仿宋_GB2312" w:cs="Arial"/>
          <w:sz w:val="32"/>
          <w:szCs w:val="32"/>
          <w:lang w:eastAsia="zh-CN" w:bidi="ar-SA"/>
        </w:rPr>
        <w:t>固定资产原值1315865.66元，其中：房屋600平方米，价值489603.64元，主要用于镇政府办公用房；年末无结余资金。</w:t>
      </w:r>
    </w:p>
    <w:p>
      <w:pPr>
        <w:pStyle w:val="13"/>
        <w:spacing w:line="600" w:lineRule="exact"/>
        <w:ind w:firstLine="643" w:firstLineChars="200"/>
        <w:rPr>
          <w:rFonts w:ascii="黑体" w:hAnsi="黑体" w:eastAsia="黑体" w:cs="仿宋_GB2312"/>
          <w:b/>
          <w:bCs/>
          <w:sz w:val="32"/>
          <w:szCs w:val="32"/>
        </w:rPr>
      </w:pPr>
      <w:r>
        <w:rPr>
          <w:rFonts w:hint="eastAsia" w:ascii="黑体" w:hAnsi="黑体" w:eastAsia="黑体" w:cs="仿宋_GB2312"/>
          <w:b/>
          <w:bCs/>
          <w:sz w:val="32"/>
          <w:szCs w:val="32"/>
          <w:lang w:eastAsia="zh-CN"/>
        </w:rPr>
        <w:t>十</w:t>
      </w:r>
      <w:r>
        <w:rPr>
          <w:rFonts w:hint="eastAsia" w:ascii="黑体" w:hAnsi="黑体" w:eastAsia="黑体" w:cs="仿宋_GB2312"/>
          <w:b/>
          <w:bCs/>
          <w:sz w:val="32"/>
          <w:szCs w:val="32"/>
        </w:rPr>
        <w:t>、政府采购支出情况说明</w:t>
      </w:r>
    </w:p>
    <w:p>
      <w:pPr>
        <w:pStyle w:val="13"/>
        <w:tabs>
          <w:tab w:val="left" w:leader="dot" w:pos="6139"/>
        </w:tabs>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政府采购支出合计</w:t>
      </w:r>
      <w:r>
        <w:rPr>
          <w:rFonts w:hint="eastAsia" w:ascii="仿宋_GB2312" w:hAnsi="仿宋_GB2312" w:eastAsia="仿宋_GB2312" w:cs="仿宋_GB2312"/>
          <w:sz w:val="32"/>
          <w:szCs w:val="32"/>
          <w:lang w:val="en-US" w:eastAsia="en-US" w:bidi="en-US"/>
        </w:rPr>
        <w:t>19110.00</w:t>
      </w:r>
      <w:r>
        <w:rPr>
          <w:rFonts w:hint="eastAsia" w:ascii="仿宋_GB2312" w:hAnsi="仿宋_GB2312" w:eastAsia="仿宋_GB2312" w:cs="仿宋_GB2312"/>
          <w:sz w:val="32"/>
          <w:szCs w:val="32"/>
        </w:rPr>
        <w:t>元，其中：政府</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货物支出</w:t>
      </w:r>
      <w:r>
        <w:rPr>
          <w:rFonts w:hint="eastAsia" w:ascii="仿宋_GB2312" w:hAnsi="仿宋_GB2312" w:eastAsia="仿宋_GB2312" w:cs="仿宋_GB2312"/>
          <w:sz w:val="32"/>
          <w:szCs w:val="32"/>
          <w:lang w:val="en-US" w:eastAsia="en-US" w:bidi="en-US"/>
        </w:rPr>
        <w:t>19110.00</w:t>
      </w:r>
      <w:r>
        <w:rPr>
          <w:rFonts w:hint="eastAsia" w:ascii="仿宋_GB2312" w:hAnsi="仿宋_GB2312" w:eastAsia="仿宋_GB2312" w:cs="仿宋_GB2312"/>
          <w:sz w:val="32"/>
          <w:szCs w:val="32"/>
        </w:rPr>
        <w:t>元。主要</w:t>
      </w:r>
      <w:r>
        <w:rPr>
          <w:rFonts w:hint="eastAsia" w:ascii="仿宋_GB2312" w:hAnsi="仿宋_GB2312" w:eastAsia="仿宋_GB2312" w:cs="仿宋_GB2312"/>
          <w:sz w:val="32"/>
          <w:szCs w:val="32"/>
          <w:lang w:eastAsia="zh-CN"/>
        </w:rPr>
        <w:t>是采购办公用品。</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十一</w:t>
      </w:r>
      <w:r>
        <w:rPr>
          <w:rFonts w:hint="eastAsia" w:ascii="仿宋_GB2312" w:hAnsi="仿宋_GB2312" w:eastAsia="仿宋_GB2312" w:cs="仿宋_GB2312"/>
          <w:b/>
          <w:bCs/>
          <w:i w:val="0"/>
          <w:iCs w:val="0"/>
          <w:smallCaps w:val="0"/>
          <w:strike w:val="0"/>
          <w:color w:val="000000"/>
          <w:spacing w:val="0"/>
          <w:w w:val="100"/>
          <w:position w:val="0"/>
          <w:sz w:val="32"/>
          <w:szCs w:val="32"/>
        </w:rPr>
        <w:t>、政府性基金预算财政拨款收支决算情况说明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本单位2022</w:t>
      </w:r>
      <w:r>
        <w:rPr>
          <w:rFonts w:hint="eastAsia" w:ascii="仿宋_GB2312" w:hAnsi="仿宋_GB2312" w:eastAsia="仿宋_GB2312" w:cs="仿宋_GB2312"/>
          <w:color w:val="000000"/>
          <w:spacing w:val="0"/>
          <w:w w:val="100"/>
          <w:position w:val="0"/>
          <w:sz w:val="32"/>
          <w:szCs w:val="32"/>
        </w:rPr>
        <w:t>年度无政府性基金收入，也没有使用政府性基金安排的支出。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十二</w:t>
      </w:r>
      <w:r>
        <w:rPr>
          <w:rFonts w:hint="eastAsia" w:ascii="仿宋_GB2312" w:hAnsi="仿宋_GB2312" w:eastAsia="仿宋_GB2312" w:cs="仿宋_GB2312"/>
          <w:b/>
          <w:bCs/>
          <w:i w:val="0"/>
          <w:iCs w:val="0"/>
          <w:smallCaps w:val="0"/>
          <w:strike w:val="0"/>
          <w:color w:val="000000"/>
          <w:spacing w:val="0"/>
          <w:w w:val="100"/>
          <w:position w:val="0"/>
          <w:sz w:val="32"/>
          <w:szCs w:val="32"/>
        </w:rPr>
        <w:t>、国有资本经营预算财政拨款支出情况说明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本单位2022</w:t>
      </w:r>
      <w:r>
        <w:rPr>
          <w:rFonts w:hint="eastAsia" w:ascii="仿宋_GB2312" w:hAnsi="仿宋_GB2312" w:eastAsia="仿宋_GB2312" w:cs="仿宋_GB2312"/>
          <w:color w:val="000000"/>
          <w:spacing w:val="0"/>
          <w:w w:val="100"/>
          <w:position w:val="0"/>
          <w:sz w:val="32"/>
          <w:szCs w:val="32"/>
        </w:rPr>
        <w:t>年度没有使用国有资本经营预算安排的支出</w:t>
      </w:r>
      <w:r>
        <w:rPr>
          <w:rFonts w:hint="eastAsia" w:ascii="仿宋_GB2312" w:hAnsi="仿宋_GB2312" w:eastAsia="仿宋_GB2312" w:cs="仿宋_GB2312"/>
          <w:color w:val="000000"/>
          <w:spacing w:val="0"/>
          <w:w w:val="100"/>
          <w:position w:val="0"/>
          <w:sz w:val="32"/>
          <w:szCs w:val="32"/>
          <w:lang w:eastAsia="zh-CN"/>
        </w:rPr>
        <w:t>。</w:t>
      </w:r>
    </w:p>
    <w:p>
      <w:pPr>
        <w:pStyle w:val="13"/>
        <w:spacing w:line="600" w:lineRule="exact"/>
        <w:ind w:firstLine="643" w:firstLineChars="200"/>
        <w:rPr>
          <w:rFonts w:ascii="黑体" w:hAnsi="黑体" w:eastAsia="黑体" w:cs="仿宋_GB2312"/>
          <w:b/>
          <w:bCs/>
          <w:sz w:val="32"/>
          <w:szCs w:val="32"/>
        </w:rPr>
      </w:pPr>
      <w:r>
        <w:rPr>
          <w:rFonts w:hint="eastAsia" w:ascii="黑体" w:hAnsi="黑体" w:eastAsia="黑体" w:cs="仿宋_GB2312"/>
          <w:b/>
          <w:bCs/>
          <w:sz w:val="32"/>
          <w:szCs w:val="32"/>
          <w:lang w:eastAsia="zh-CN"/>
        </w:rPr>
        <w:t>十三</w:t>
      </w:r>
      <w:r>
        <w:rPr>
          <w:rFonts w:hint="eastAsia" w:ascii="黑体" w:hAnsi="黑体" w:eastAsia="黑体" w:cs="仿宋_GB2312"/>
          <w:b/>
          <w:bCs/>
          <w:sz w:val="32"/>
          <w:szCs w:val="32"/>
        </w:rPr>
        <w:t>、预算绩效情况说明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i w:val="0"/>
          <w:iCs w:val="0"/>
          <w:smallCaps w:val="0"/>
          <w:strike w:val="0"/>
          <w:color w:val="000000"/>
          <w:spacing w:val="0"/>
          <w:w w:val="100"/>
          <w:position w:val="0"/>
          <w:sz w:val="32"/>
          <w:szCs w:val="32"/>
          <w:lang w:eastAsia="zh-CN"/>
        </w:rPr>
      </w:pP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一、预算绩效管理工作开展情况</w:t>
      </w:r>
    </w:p>
    <w:p>
      <w:pPr>
        <w:pStyle w:val="13"/>
        <w:keepNext w:val="0"/>
        <w:keepLines w:val="0"/>
        <w:pageBreakBefore w:val="0"/>
        <w:widowControl w:val="0"/>
        <w:shd w:val="clear" w:color="auto" w:fill="auto"/>
        <w:tabs>
          <w:tab w:val="left" w:leader="dot" w:pos="3600"/>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根据《临夏州州级预算绩效管理办法》，我单位组织实施了</w:t>
      </w:r>
      <w:r>
        <w:rPr>
          <w:rFonts w:hint="eastAsia" w:ascii="仿宋_GB2312" w:hAnsi="仿宋_GB2312" w:eastAsia="仿宋_GB2312" w:cs="仿宋_GB2312"/>
          <w:color w:val="000000"/>
          <w:spacing w:val="0"/>
          <w:w w:val="100"/>
          <w:position w:val="0"/>
          <w:sz w:val="32"/>
          <w:szCs w:val="32"/>
          <w:lang w:eastAsia="zh-CN"/>
        </w:rPr>
        <w:t>2022</w:t>
      </w:r>
      <w:r>
        <w:rPr>
          <w:rFonts w:hint="eastAsia" w:ascii="仿宋_GB2312" w:hAnsi="仿宋_GB2312" w:eastAsia="仿宋_GB2312" w:cs="仿宋_GB2312"/>
          <w:color w:val="000000"/>
          <w:spacing w:val="0"/>
          <w:w w:val="100"/>
          <w:position w:val="0"/>
          <w:sz w:val="32"/>
          <w:szCs w:val="32"/>
        </w:rPr>
        <w:t>年度预算绩效评价工作，共涉及资金</w:t>
      </w:r>
      <w:r>
        <w:rPr>
          <w:rFonts w:hint="eastAsia" w:ascii="仿宋_GB2312" w:hAnsi="仿宋_GB2312" w:eastAsia="仿宋_GB2312" w:cs="仿宋_GB2312"/>
          <w:color w:val="000000"/>
          <w:spacing w:val="0"/>
          <w:w w:val="100"/>
          <w:position w:val="0"/>
          <w:sz w:val="32"/>
          <w:szCs w:val="32"/>
          <w:lang w:val="en-US" w:eastAsia="zh-CN" w:bidi="en-US"/>
        </w:rPr>
        <w:t>8030218.99</w:t>
      </w:r>
      <w:r>
        <w:rPr>
          <w:rFonts w:hint="eastAsia" w:ascii="仿宋_GB2312" w:hAnsi="仿宋_GB2312" w:eastAsia="仿宋_GB2312" w:cs="仿宋_GB2312"/>
          <w:color w:val="000000"/>
          <w:spacing w:val="0"/>
          <w:w w:val="100"/>
          <w:position w:val="0"/>
          <w:sz w:val="32"/>
          <w:szCs w:val="32"/>
        </w:rPr>
        <w:t>元。</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二</w:t>
      </w: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w:t>
      </w:r>
      <w:r>
        <w:rPr>
          <w:rFonts w:hint="eastAsia" w:ascii="仿宋_GB2312" w:hAnsi="仿宋_GB2312" w:eastAsia="仿宋_GB2312" w:cs="仿宋_GB2312"/>
          <w:b/>
          <w:bCs/>
          <w:i w:val="0"/>
          <w:iCs w:val="0"/>
          <w:smallCaps w:val="0"/>
          <w:strike w:val="0"/>
          <w:color w:val="000000"/>
          <w:spacing w:val="0"/>
          <w:w w:val="100"/>
          <w:position w:val="0"/>
          <w:sz w:val="32"/>
          <w:szCs w:val="32"/>
        </w:rPr>
        <w:t>绩效自评结果</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7" w:name="bookmark33"/>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评价结论;</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我单位按照《预算法》和县财政局编制部门预算的要求，编制部门预算，及时报送2022年部门预算，遵循先有预算、后有支出的原则，加强财务管理和内部控制，各项资金开支范围、标准及支付进度，支付依据合规合法，资金支付与预算相符，严格控制“三公”经费支出。</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绩效分析;</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 xml:space="preserve"> 总体看，预算管理方面，制度执行总体较为有效，全年支出运行和绩放评价情况良好，基本符合单位实际情况，保证了单位各项工作的正常运行。</w:t>
      </w:r>
    </w:p>
    <w:bookmarkEnd w:id="17"/>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hint="eastAsia" w:ascii="仿宋_GB2312" w:hAnsi="仿宋_GB2312" w:eastAsia="仿宋_GB2312" w:cs="仿宋_GB2312"/>
          <w:b/>
          <w:bCs/>
          <w:i w:val="0"/>
          <w:iCs w:val="0"/>
          <w:smallCaps w:val="0"/>
          <w:strike w:val="0"/>
          <w:color w:val="000000"/>
          <w:spacing w:val="0"/>
          <w:w w:val="100"/>
          <w:position w:val="0"/>
          <w:sz w:val="32"/>
          <w:szCs w:val="32"/>
        </w:rPr>
      </w:pPr>
      <w:r>
        <w:rPr>
          <w:rFonts w:hint="eastAsia" w:ascii="仿宋_GB2312" w:hAnsi="仿宋_GB2312" w:eastAsia="仿宋_GB2312" w:cs="仿宋_GB2312"/>
          <w:b/>
          <w:bCs/>
          <w:i w:val="0"/>
          <w:iCs w:val="0"/>
          <w:smallCaps w:val="0"/>
          <w:strike w:val="0"/>
          <w:color w:val="000000"/>
          <w:spacing w:val="0"/>
          <w:w w:val="100"/>
          <w:position w:val="0"/>
          <w:sz w:val="32"/>
          <w:szCs w:val="32"/>
        </w:rPr>
        <w:t>三</w:t>
      </w:r>
      <w:r>
        <w:rPr>
          <w:rFonts w:hint="eastAsia" w:ascii="仿宋_GB2312" w:hAnsi="仿宋_GB2312" w:eastAsia="仿宋_GB2312" w:cs="仿宋_GB2312"/>
          <w:b/>
          <w:bCs/>
          <w:i w:val="0"/>
          <w:iCs w:val="0"/>
          <w:smallCaps w:val="0"/>
          <w:strike w:val="0"/>
          <w:color w:val="000000"/>
          <w:spacing w:val="0"/>
          <w:w w:val="100"/>
          <w:position w:val="0"/>
          <w:sz w:val="32"/>
          <w:szCs w:val="32"/>
          <w:lang w:eastAsia="zh-CN"/>
        </w:rPr>
        <w:t>、</w:t>
      </w:r>
      <w:r>
        <w:rPr>
          <w:rFonts w:hint="eastAsia" w:ascii="仿宋_GB2312" w:hAnsi="仿宋_GB2312" w:eastAsia="仿宋_GB2312" w:cs="仿宋_GB2312"/>
          <w:b/>
          <w:bCs/>
          <w:i w:val="0"/>
          <w:iCs w:val="0"/>
          <w:smallCaps w:val="0"/>
          <w:strike w:val="0"/>
          <w:color w:val="000000"/>
          <w:spacing w:val="0"/>
          <w:w w:val="100"/>
          <w:position w:val="0"/>
          <w:sz w:val="32"/>
          <w:szCs w:val="32"/>
        </w:rPr>
        <w:t>重点绩效评价结果</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zh-TW" w:eastAsia="zh-TW"/>
        </w:rPr>
      </w:pPr>
      <w:r>
        <w:rPr>
          <w:rFonts w:hint="eastAsia" w:ascii="仿宋_GB2312" w:hAnsi="仿宋_GB2312" w:eastAsia="仿宋_GB2312" w:cs="仿宋_GB2312"/>
          <w:color w:val="000000"/>
          <w:spacing w:val="0"/>
          <w:w w:val="100"/>
          <w:position w:val="0"/>
          <w:sz w:val="32"/>
          <w:szCs w:val="32"/>
          <w:lang w:val="zh-TW" w:eastAsia="zh-TW"/>
        </w:rPr>
        <w:t>根据相关文件通知要求，收集项目管理资料，如实反映我镇生态建设与环境保护项目资金使用情况，对2022年</w:t>
      </w:r>
      <w:r>
        <w:rPr>
          <w:rFonts w:hint="eastAsia" w:ascii="仿宋_GB2312" w:hAnsi="仿宋_GB2312" w:eastAsia="仿宋_GB2312" w:cs="仿宋_GB2312"/>
          <w:color w:val="000000"/>
          <w:spacing w:val="0"/>
          <w:w w:val="100"/>
          <w:position w:val="0"/>
          <w:sz w:val="32"/>
          <w:szCs w:val="32"/>
          <w:lang w:val="zh-TW" w:eastAsia="zh-CN"/>
        </w:rPr>
        <w:t>买家集镇</w:t>
      </w:r>
      <w:r>
        <w:rPr>
          <w:rFonts w:hint="eastAsia" w:ascii="仿宋_GB2312" w:hAnsi="仿宋_GB2312" w:eastAsia="仿宋_GB2312" w:cs="仿宋_GB2312"/>
          <w:color w:val="000000"/>
          <w:spacing w:val="0"/>
          <w:w w:val="100"/>
          <w:position w:val="0"/>
          <w:sz w:val="32"/>
          <w:szCs w:val="32"/>
          <w:lang w:val="zh-TW" w:eastAsia="zh-TW"/>
        </w:rPr>
        <w:t>生态建设与环境保护项目支出进行自查自评，项目实施过程中，我镇管理制度健全，资金使用高效、节约、透明，项目管理资金使用坚持收支平衡原则，充分发挥资金绩效，根据绩效完成情况，自评结果为“100分”。</w:t>
      </w:r>
    </w:p>
    <w:p>
      <w:pPr>
        <w:pStyle w:val="13"/>
        <w:keepNext w:val="0"/>
        <w:keepLines w:val="0"/>
        <w:pageBreakBefore w:val="0"/>
        <w:widowControl w:val="0"/>
        <w:shd w:val="clear" w:color="auto" w:fill="auto"/>
        <w:tabs>
          <w:tab w:val="left" w:pos="1658"/>
        </w:tabs>
        <w:kinsoku/>
        <w:wordWrap/>
        <w:overflowPunct/>
        <w:topLinePunct w:val="0"/>
        <w:autoSpaceDE/>
        <w:autoSpaceDN/>
        <w:bidi w:val="0"/>
        <w:adjustRightInd/>
        <w:snapToGrid/>
        <w:spacing w:before="0" w:after="0" w:line="360" w:lineRule="auto"/>
        <w:ind w:left="0" w:right="0"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名词解释</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一、财政拨款收入：指本年度从本级财政部门取得的财政拨款，包括一般公共预算财政拨款和政府性基金预算财政拨款。</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二、事业收入：指事业单位开展专业业务活动及其辅助活动取得的现金流入；事业单位收到的财政专户实际核拨的教育收费等资金在此反映。</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三、经营收入：指事业单位在专业业务活动及其辅助活动之外开展非独立核算经营活动取得的现金流入。</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四、其他收入：指单位取得的除“财政拨款收入”、“事业收入”、“经营收入”等以外 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六、年初结转和结余：指单位上年结转本年使用的基本支出结转、项目支出结转和结余、经营结余。</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七、结余分配：指单位按照国家有关规定，缴纳所得税、提取专用基金、转入事业基金等当年结余的分配情况。</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八、年末结转和结余：指单位结转下年的基本支出结转、项目支出结转和结余、经营结余。</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十、项目支出：指在基本支出之外为完成特定行政任务和事业发展目标所发生的支出。</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十一、经营支出：指事业单位在专业业务活动及其辅助活动之外开展非独立核算经营活动发生的支出。</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十二、“三公”经费： 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 留的公务用车燃料费、维修费、过路过桥费、保险费、安全奖励费用等支出；公务接待费反映单位按规定开支的各类公务接待（含外宾接待）支出。</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十三、机关运行经费：为保障行政单位（含参照公务员法管理的事业单位）运行用于购买 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十四、工资福利支出（支出经济分类科目类级）：反映单位开支的在职职工和编制外长期聘用人员的各类劳动报酬，以及为上述人员缴纳的各项社会保险费等。</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十五、商品和服务支出（支出经济分类科目类级）：反映单位购买商品和服务的支出（不包括用于购置固定资产的支出、战略性和应急储备支出）。</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十六、对个人和家庭的补助（支出经济分类科目类级）：反映用于对个人和家庭的补助支出。</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3"/>
        <w:spacing w:line="600" w:lineRule="exact"/>
        <w:ind w:firstLine="640" w:firstLineChars="200"/>
        <w:rPr>
          <w:rFonts w:ascii="仿宋_GB2312" w:hAnsi="仿宋_GB2312" w:eastAsia="仿宋_GB2312" w:cs="仿宋_GB2312"/>
          <w:sz w:val="32"/>
          <w:szCs w:val="32"/>
        </w:rPr>
      </w:pP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年度部门决算公开表（9张）</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eastAsia="zh-CN"/>
        </w:rPr>
        <w:t>和政县买家集镇人民政府</w:t>
      </w:r>
      <w:r>
        <w:rPr>
          <w:rFonts w:hint="eastAsia" w:ascii="仿宋_GB2312" w:hAnsi="仿宋_GB2312" w:eastAsia="仿宋_GB2312" w:cs="仿宋_GB2312"/>
          <w:sz w:val="32"/>
          <w:szCs w:val="32"/>
        </w:rPr>
        <w:t>整体支出绩效自评报告》</w:t>
      </w:r>
    </w:p>
    <w:p>
      <w:pPr>
        <w:pStyle w:val="13"/>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r>
        <w:rPr>
          <w:rFonts w:hint="eastAsia" w:ascii="仿宋_GB2312" w:hAnsi="仿宋_GB2312" w:eastAsia="仿宋_GB2312" w:cs="仿宋_GB2312"/>
          <w:sz w:val="32"/>
          <w:szCs w:val="32"/>
          <w:lang w:eastAsia="zh-CN"/>
        </w:rPr>
        <w:t>和政县买家集镇人民政府</w:t>
      </w:r>
      <w:r>
        <w:rPr>
          <w:rFonts w:hint="eastAsia" w:ascii="仿宋_GB2312" w:hAnsi="仿宋_GB2312" w:eastAsia="仿宋_GB2312" w:cs="仿宋_GB2312"/>
          <w:sz w:val="32"/>
          <w:szCs w:val="32"/>
        </w:rPr>
        <w:t>项目支出绩效自评报告》</w:t>
      </w:r>
    </w:p>
    <w:sectPr>
      <w:footerReference r:id="rId6" w:type="default"/>
      <w:pgSz w:w="11900" w:h="16840"/>
      <w:pgMar w:top="1226" w:right="1820" w:bottom="1662" w:left="1632" w:header="798"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1" o:spid="_x0000_s1026" o:spt="202" type="#_x0000_t202" style="position:absolute;left:0pt;margin-left:286.8pt;margin-top:781.2pt;height:6pt;width:3.6pt;mso-position-horizontal-relative:page;mso-position-vertical-relative:page;mso-wrap-style:none;z-index:-251657216;mso-width-relative:page;mso-height-relative:page;" filled="f" stroked="f" coordsize="21600,21600" o:gfxdata="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HhuL52AAAAA0B&#10;AAAPAAAAAAAAAAEAIAAAACIAAABkcnMvZG93bnJldi54bWxQSwECFAAUAAAACACHTuJAvr2ADKkB&#10;AABtAwAADgAAAAAAAAABACAAAAAnAQAAZHJzL2Uyb0RvYy54bWxQSwUGAAAAAAYABgBZAQAAQgUA&#10;AAAA&#10;">
          <v:path/>
          <v:fill on="f" focussize="0,0"/>
          <v:stroke on="f" joinstyle="miter"/>
          <v:imagedata o:title=""/>
          <o:lock v:ext="edit"/>
          <v:textbox inset="0mm,0mm,0mm,0mm" style="mso-fit-shape-to-text:t;">
            <w:txbxContent>
              <w:p>
                <w:pPr>
                  <w:pStyle w:val="15"/>
                  <w:rPr>
                    <w:sz w:val="17"/>
                    <w:szCs w:val="17"/>
                  </w:rPr>
                </w:pPr>
                <w:r>
                  <w:fldChar w:fldCharType="begin"/>
                </w:r>
                <w:r>
                  <w:instrText xml:space="preserve"> PAGE \* MERGEFORMAT </w:instrText>
                </w:r>
                <w:r>
                  <w:fldChar w:fldCharType="separate"/>
                </w:r>
                <w:r>
                  <w:rPr>
                    <w:sz w:val="17"/>
                    <w:szCs w:val="17"/>
                  </w:rPr>
                  <w:t>1</w:t>
                </w:r>
                <w:r>
                  <w:rPr>
                    <w:sz w:val="17"/>
                    <w:szCs w:val="17"/>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9" o:spid="_x0000_s1027" o:spt="202" type="#_x0000_t202" style="position:absolute;left:0pt;margin-left:289.45pt;margin-top:779.85pt;height:5.75pt;width:7.9pt;mso-position-horizontal-relative:page;mso-position-vertical-relative:page;mso-wrap-style:none;z-index:-251656192;mso-width-relative:page;mso-height-relative:page;" filled="f" stroked="f" coordsize="21600,21600" o:gfxdata="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Xy6yzYAAAA&#10;DQEAAA8AAAAAAAAAAQAgAAAAIgAAAGRycy9kb3ducmV2LnhtbFBLAQIUABQAAAAIAIdO4kBIqTov&#10;qwEAAG4DAAAOAAAAAAAAAAEAIAAAACcBAABkcnMvZTJvRG9jLnhtbFBLBQYAAAAABgAGAFkBAABE&#10;BQAAAAA=&#10;">
          <v:path/>
          <v:fill on="f" focussize="0,0"/>
          <v:stroke on="f" joinstyle="miter"/>
          <v:imagedata o:title=""/>
          <o:lock v:ext="edit"/>
          <v:textbox inset="0mm,0mm,0mm,0mm" style="mso-fit-shape-to-text:t;">
            <w:txbxContent>
              <w:p>
                <w:pPr>
                  <w:pStyle w:val="19"/>
                </w:pPr>
                <w:r>
                  <w:t>17</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E8353"/>
    <w:multiLevelType w:val="singleLevel"/>
    <w:tmpl w:val="37BE8353"/>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DllYzE0NjU0MmUyZjFkNGEzNmI3ZDhmYmEwMmQ5MDQifQ=="/>
  </w:docVars>
  <w:rsids>
    <w:rsidRoot w:val="004C0FB7"/>
    <w:rsid w:val="00105151"/>
    <w:rsid w:val="00163624"/>
    <w:rsid w:val="00431735"/>
    <w:rsid w:val="004932A9"/>
    <w:rsid w:val="004C0FB7"/>
    <w:rsid w:val="00862EDC"/>
    <w:rsid w:val="008754D9"/>
    <w:rsid w:val="00A300DA"/>
    <w:rsid w:val="00C56482"/>
    <w:rsid w:val="00DA67DB"/>
    <w:rsid w:val="00DD7C21"/>
    <w:rsid w:val="00DF36CB"/>
    <w:rsid w:val="00E34F84"/>
    <w:rsid w:val="00E90B5A"/>
    <w:rsid w:val="00F6401D"/>
    <w:rsid w:val="00F928AA"/>
    <w:rsid w:val="0511788F"/>
    <w:rsid w:val="06AA1511"/>
    <w:rsid w:val="079E333B"/>
    <w:rsid w:val="0A4C6688"/>
    <w:rsid w:val="105947C0"/>
    <w:rsid w:val="1739327C"/>
    <w:rsid w:val="19BA4320"/>
    <w:rsid w:val="1B205130"/>
    <w:rsid w:val="1E712589"/>
    <w:rsid w:val="1F523B54"/>
    <w:rsid w:val="21FD2320"/>
    <w:rsid w:val="25FD0C5D"/>
    <w:rsid w:val="29C05E6C"/>
    <w:rsid w:val="2DA42ED0"/>
    <w:rsid w:val="2EA75FC5"/>
    <w:rsid w:val="2F990904"/>
    <w:rsid w:val="39F46F0A"/>
    <w:rsid w:val="3ABD5DEE"/>
    <w:rsid w:val="3BD710AD"/>
    <w:rsid w:val="41670196"/>
    <w:rsid w:val="42736B67"/>
    <w:rsid w:val="43D445BB"/>
    <w:rsid w:val="4B60103E"/>
    <w:rsid w:val="4F1428B3"/>
    <w:rsid w:val="537062B7"/>
    <w:rsid w:val="57D535F7"/>
    <w:rsid w:val="58806626"/>
    <w:rsid w:val="60D720E0"/>
    <w:rsid w:val="624A0FF0"/>
    <w:rsid w:val="62922058"/>
    <w:rsid w:val="720E4E8D"/>
    <w:rsid w:val="726D3C91"/>
    <w:rsid w:val="745D61E5"/>
    <w:rsid w:val="785A5C57"/>
    <w:rsid w:val="794C38BE"/>
    <w:rsid w:val="7C584EE5"/>
    <w:rsid w:val="7CF4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after="150"/>
    </w:pPr>
    <w:rPr>
      <w:lang w:eastAsia="zh-CN" w:bidi="ar-SA"/>
    </w:r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HTML Definition"/>
    <w:basedOn w:val="4"/>
    <w:qFormat/>
    <w:uiPriority w:val="0"/>
    <w:rPr>
      <w:i/>
      <w:iCs/>
    </w:rPr>
  </w:style>
  <w:style w:type="character" w:styleId="8">
    <w:name w:val="Hyperlink"/>
    <w:basedOn w:val="4"/>
    <w:qFormat/>
    <w:uiPriority w:val="0"/>
    <w:rPr>
      <w:color w:val="333333"/>
      <w:u w:val="none"/>
    </w:rPr>
  </w:style>
  <w:style w:type="character" w:styleId="9">
    <w:name w:val="HTML Code"/>
    <w:basedOn w:val="4"/>
    <w:qFormat/>
    <w:uiPriority w:val="0"/>
    <w:rPr>
      <w:rFonts w:ascii="Consolas" w:hAnsi="Consolas" w:eastAsia="Consolas" w:cs="Consolas"/>
      <w:color w:val="C7254E"/>
      <w:sz w:val="21"/>
      <w:szCs w:val="21"/>
      <w:shd w:val="clear" w:color="auto" w:fill="F9F2F4"/>
    </w:rPr>
  </w:style>
  <w:style w:type="character" w:styleId="10">
    <w:name w:val="HTML Keyboard"/>
    <w:basedOn w:val="4"/>
    <w:qFormat/>
    <w:uiPriority w:val="0"/>
    <w:rPr>
      <w:rFonts w:hint="default" w:ascii="Consolas" w:hAnsi="Consolas" w:eastAsia="Consolas" w:cs="Consolas"/>
      <w:color w:val="FFFFFF"/>
      <w:sz w:val="21"/>
      <w:szCs w:val="21"/>
      <w:shd w:val="clear" w:color="auto" w:fill="333333"/>
    </w:rPr>
  </w:style>
  <w:style w:type="character" w:styleId="11">
    <w:name w:val="HTML Sample"/>
    <w:basedOn w:val="4"/>
    <w:qFormat/>
    <w:uiPriority w:val="0"/>
    <w:rPr>
      <w:rFonts w:hint="default" w:ascii="Consolas" w:hAnsi="Consolas" w:eastAsia="Consolas" w:cs="Consolas"/>
      <w:sz w:val="21"/>
      <w:szCs w:val="21"/>
    </w:rPr>
  </w:style>
  <w:style w:type="character" w:customStyle="1" w:styleId="12">
    <w:name w:val="Body text|1_"/>
    <w:basedOn w:val="4"/>
    <w:link w:val="13"/>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1"/>
    <w:basedOn w:val="1"/>
    <w:link w:val="12"/>
    <w:qFormat/>
    <w:uiPriority w:val="0"/>
    <w:pPr>
      <w:spacing w:line="437" w:lineRule="auto"/>
      <w:ind w:firstLine="400"/>
    </w:pPr>
    <w:rPr>
      <w:rFonts w:ascii="宋体" w:hAnsi="宋体" w:eastAsia="宋体" w:cs="宋体"/>
      <w:sz w:val="30"/>
      <w:szCs w:val="30"/>
      <w:lang w:val="zh-TW" w:eastAsia="zh-TW" w:bidi="zh-TW"/>
    </w:rPr>
  </w:style>
  <w:style w:type="character" w:customStyle="1" w:styleId="14">
    <w:name w:val="Header or footer|2_"/>
    <w:basedOn w:val="4"/>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rPr>
      <w:sz w:val="20"/>
      <w:szCs w:val="20"/>
      <w:lang w:val="zh-TW" w:eastAsia="zh-TW" w:bidi="zh-TW"/>
    </w:rPr>
  </w:style>
  <w:style w:type="character" w:customStyle="1" w:styleId="16">
    <w:name w:val="Heading #1|1_"/>
    <w:basedOn w:val="4"/>
    <w:link w:val="17"/>
    <w:qFormat/>
    <w:uiPriority w:val="0"/>
    <w:rPr>
      <w:rFonts w:ascii="宋体" w:hAnsi="宋体" w:eastAsia="宋体" w:cs="宋体"/>
      <w:sz w:val="34"/>
      <w:szCs w:val="34"/>
      <w:u w:val="none"/>
      <w:shd w:val="clear" w:color="auto" w:fill="FFFFFF"/>
      <w:lang w:val="zh-TW" w:eastAsia="zh-TW" w:bidi="zh-TW"/>
    </w:rPr>
  </w:style>
  <w:style w:type="paragraph" w:customStyle="1" w:styleId="17">
    <w:name w:val="Heading #1|1"/>
    <w:basedOn w:val="1"/>
    <w:link w:val="16"/>
    <w:qFormat/>
    <w:uiPriority w:val="0"/>
    <w:pPr>
      <w:spacing w:line="1262" w:lineRule="exact"/>
      <w:outlineLvl w:val="0"/>
    </w:pPr>
    <w:rPr>
      <w:rFonts w:ascii="宋体" w:hAnsi="宋体" w:eastAsia="宋体" w:cs="宋体"/>
      <w:sz w:val="34"/>
      <w:szCs w:val="34"/>
      <w:shd w:val="clear" w:color="auto" w:fill="FFFFFF"/>
      <w:lang w:val="zh-TW" w:eastAsia="zh-TW" w:bidi="zh-TW"/>
    </w:rPr>
  </w:style>
  <w:style w:type="character" w:customStyle="1" w:styleId="18">
    <w:name w:val="Header or footer|1_"/>
    <w:basedOn w:val="4"/>
    <w:link w:val="19"/>
    <w:qFormat/>
    <w:uiPriority w:val="0"/>
    <w:rPr>
      <w:sz w:val="17"/>
      <w:szCs w:val="17"/>
      <w:u w:val="none"/>
      <w:shd w:val="clear" w:color="auto" w:fill="auto"/>
      <w:lang w:val="zh-TW" w:eastAsia="zh-TW" w:bidi="zh-TW"/>
    </w:rPr>
  </w:style>
  <w:style w:type="paragraph" w:customStyle="1" w:styleId="19">
    <w:name w:val="Header or footer|1"/>
    <w:basedOn w:val="1"/>
    <w:link w:val="18"/>
    <w:qFormat/>
    <w:uiPriority w:val="0"/>
    <w:rPr>
      <w:sz w:val="17"/>
      <w:szCs w:val="17"/>
      <w:lang w:val="zh-TW" w:eastAsia="zh-TW" w:bidi="zh-TW"/>
    </w:rPr>
  </w:style>
  <w:style w:type="character" w:customStyle="1" w:styleId="20">
    <w:name w:val="Table of contents|1_"/>
    <w:basedOn w:val="4"/>
    <w:link w:val="21"/>
    <w:qFormat/>
    <w:uiPriority w:val="0"/>
    <w:rPr>
      <w:rFonts w:ascii="宋体" w:hAnsi="宋体" w:eastAsia="宋体" w:cs="宋体"/>
      <w:sz w:val="30"/>
      <w:szCs w:val="30"/>
      <w:u w:val="none"/>
      <w:shd w:val="clear" w:color="auto" w:fill="auto"/>
      <w:lang w:val="zh-TW" w:eastAsia="zh-TW" w:bidi="zh-TW"/>
    </w:rPr>
  </w:style>
  <w:style w:type="paragraph" w:customStyle="1" w:styleId="21">
    <w:name w:val="Table of contents|1"/>
    <w:basedOn w:val="1"/>
    <w:link w:val="20"/>
    <w:qFormat/>
    <w:uiPriority w:val="0"/>
    <w:pPr>
      <w:spacing w:after="260"/>
      <w:ind w:firstLine="320"/>
    </w:pPr>
    <w:rPr>
      <w:rFonts w:ascii="宋体" w:hAnsi="宋体" w:eastAsia="宋体" w:cs="宋体"/>
      <w:sz w:val="30"/>
      <w:szCs w:val="30"/>
      <w:lang w:val="zh-TW" w:eastAsia="zh-TW" w:bidi="zh-TW"/>
    </w:rPr>
  </w:style>
  <w:style w:type="character" w:customStyle="1" w:styleId="22">
    <w:name w:val="zwxxgk_bnt6"/>
    <w:basedOn w:val="4"/>
    <w:qFormat/>
    <w:uiPriority w:val="0"/>
  </w:style>
  <w:style w:type="character" w:customStyle="1" w:styleId="23">
    <w:name w:val="zwxxgk_bnt61"/>
    <w:basedOn w:val="4"/>
    <w:qFormat/>
    <w:uiPriority w:val="0"/>
  </w:style>
  <w:style w:type="character" w:customStyle="1" w:styleId="24">
    <w:name w:val="zwxxgk_bnt62"/>
    <w:basedOn w:val="4"/>
    <w:qFormat/>
    <w:uiPriority w:val="0"/>
  </w:style>
  <w:style w:type="character" w:customStyle="1" w:styleId="25">
    <w:name w:val="zwxxgk_bnt5"/>
    <w:basedOn w:val="4"/>
    <w:qFormat/>
    <w:uiPriority w:val="0"/>
  </w:style>
  <w:style w:type="character" w:customStyle="1" w:styleId="26">
    <w:name w:val="zwxxgk_bnt51"/>
    <w:basedOn w:val="4"/>
    <w:qFormat/>
    <w:uiPriority w:val="0"/>
  </w:style>
  <w:style w:type="character" w:customStyle="1" w:styleId="27">
    <w:name w:val="zwxxgk_bnt52"/>
    <w:basedOn w:val="4"/>
    <w:qFormat/>
    <w:uiPriority w:val="0"/>
  </w:style>
  <w:style w:type="paragraph" w:customStyle="1" w:styleId="28">
    <w:name w:val="reader-word-layer reader-word-s1-4"/>
    <w:basedOn w:val="1"/>
    <w:qFormat/>
    <w:uiPriority w:val="0"/>
    <w:pPr>
      <w:widowControl/>
      <w:spacing w:before="100" w:beforeAutospacing="1" w:after="100" w:afterAutospacing="1"/>
    </w:pPr>
    <w:rPr>
      <w:rFonts w:ascii="宋体" w:hAnsi="宋体" w:eastAsia="宋体" w:cs="宋体"/>
      <w:color w:val="auto"/>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3926</Words>
  <Characters>4537</Characters>
  <Lines>32</Lines>
  <Paragraphs>9</Paragraphs>
  <TotalTime>2</TotalTime>
  <ScaleCrop>false</ScaleCrop>
  <LinksUpToDate>false</LinksUpToDate>
  <CharactersWithSpaces>4570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2022-08-24T07:12:00Z</dcterms:created>
  <dc:creator>lenovo</dc:creator>
  <cp:lastModifiedBy>Administrator</cp:lastModifiedBy>
  <cp:lastPrinted>2022-08-31T08:40:00Z</cp:lastPrinted>
  <dcterms:modified xsi:type="dcterms:W3CDTF">2023-08-30T01:18:26Z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3FB965A942B84C0B8C0D4DECFF396933</vt:lpwstr>
  </property>
</Properties>
</file>