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rPr>
      </w:pPr>
    </w:p>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2</w:t>
      </w:r>
      <w:r>
        <w:rPr>
          <w:rFonts w:hint="eastAsia" w:asciiTheme="minorEastAsia" w:hAnsiTheme="minorEastAsia" w:eastAsiaTheme="minorEastAsia" w:cstheme="minorEastAsia"/>
          <w:b/>
          <w:bCs/>
          <w:sz w:val="44"/>
          <w:szCs w:val="44"/>
        </w:rPr>
        <w:t>年度</w:t>
      </w:r>
      <w:r>
        <w:rPr>
          <w:rFonts w:hint="eastAsia" w:asciiTheme="minorEastAsia" w:hAnsiTheme="minorEastAsia" w:eastAsiaTheme="minorEastAsia" w:cstheme="minorEastAsia"/>
          <w:b/>
          <w:bCs/>
          <w:sz w:val="44"/>
          <w:szCs w:val="44"/>
          <w:lang w:val="en-US" w:eastAsia="zh-CN"/>
        </w:rPr>
        <w:t>生态建设及卫生环境整治项目支出</w:t>
      </w:r>
    </w:p>
    <w:p>
      <w:pPr>
        <w:snapToGrid w:val="0"/>
        <w:spacing w:line="600" w:lineRule="exact"/>
        <w:ind w:left="0" w:leftChars="0" w:firstLine="0" w:firstLineChars="0"/>
        <w:jc w:val="center"/>
        <w:rPr>
          <w:rFonts w:hint="default"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绩效自评报告</w:t>
      </w: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spacing w:line="620" w:lineRule="exact"/>
        <w:ind w:firstLine="720" w:firstLineChars="200"/>
        <w:jc w:val="center"/>
        <w:rPr>
          <w:rFonts w:hint="eastAsia" w:ascii="FangSong_GB2312" w:hAnsi="FangSong_GB2312" w:eastAsia="FangSong_GB2312" w:cs="FangSong_GB2312"/>
          <w:sz w:val="32"/>
          <w:szCs w:val="32"/>
        </w:rPr>
      </w:pPr>
      <w:r>
        <w:rPr>
          <w:rFonts w:hint="eastAsia" w:ascii="方正小标宋简体" w:hAnsi="方正小标宋简体" w:eastAsia="方正小标宋简体" w:cs="方正小标宋简体"/>
          <w:sz w:val="36"/>
          <w:szCs w:val="36"/>
          <w:lang w:val="en-US" w:eastAsia="zh-CN"/>
        </w:rPr>
        <w:t>生态建设及卫生环境整治项目</w:t>
      </w:r>
      <w:r>
        <w:rPr>
          <w:rFonts w:hint="eastAsia" w:ascii="方正小标宋简体" w:hAnsi="方正小标宋简体" w:eastAsia="方正小标宋简体" w:cs="方正小标宋简体"/>
          <w:sz w:val="36"/>
          <w:szCs w:val="36"/>
        </w:rPr>
        <w:t>年度绩效自评报告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资金</w:t>
      </w:r>
      <w:r>
        <w:rPr>
          <w:rFonts w:hint="eastAsia" w:ascii="仿宋" w:hAnsi="仿宋" w:eastAsia="仿宋" w:cs="仿宋"/>
          <w:sz w:val="32"/>
          <w:szCs w:val="32"/>
        </w:rPr>
        <w:t>概况。</w:t>
      </w:r>
    </w:p>
    <w:p>
      <w:pPr>
        <w:ind w:firstLine="640" w:firstLineChars="200"/>
        <w:rPr>
          <w:rFonts w:hint="eastAsia" w:ascii="仿宋_GB2312" w:hAnsi="仿宋" w:eastAsia="仿宋_GB2312" w:cs="仿宋"/>
          <w:color w:val="000000"/>
          <w:kern w:val="0"/>
          <w:sz w:val="32"/>
          <w:szCs w:val="30"/>
          <w:lang w:val="en-US" w:eastAsia="zh-CN"/>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2</w:t>
      </w:r>
      <w:r>
        <w:rPr>
          <w:rFonts w:hint="eastAsia" w:ascii="Times New Roman" w:hAnsi="仿宋_GB2312" w:eastAsia="仿宋_GB2312" w:cs="Times New Roman"/>
          <w:sz w:val="32"/>
          <w:szCs w:val="32"/>
        </w:rPr>
        <w:t>年生态建设及卫生环境整治项目</w:t>
      </w:r>
      <w:r>
        <w:rPr>
          <w:rFonts w:hint="eastAsia" w:ascii="仿宋_GB2312" w:hAnsi="仿宋" w:eastAsia="仿宋_GB2312" w:cs="仿宋"/>
          <w:color w:val="000000"/>
          <w:kern w:val="0"/>
          <w:sz w:val="32"/>
          <w:szCs w:val="30"/>
          <w:lang w:val="en-US" w:eastAsia="zh-CN"/>
        </w:rPr>
        <w:t>年初预算46</w:t>
      </w:r>
      <w:r>
        <w:rPr>
          <w:rFonts w:hint="eastAsia" w:ascii="仿宋_GB2312" w:hAnsi="仿宋" w:eastAsia="仿宋_GB2312" w:cs="仿宋"/>
          <w:color w:val="000000"/>
          <w:kern w:val="0"/>
          <w:sz w:val="32"/>
          <w:szCs w:val="30"/>
        </w:rPr>
        <w:t>万元</w:t>
      </w:r>
      <w:r>
        <w:rPr>
          <w:rFonts w:hint="eastAsia" w:ascii="仿宋_GB2312" w:hAnsi="仿宋" w:eastAsia="仿宋_GB2312" w:cs="仿宋"/>
          <w:color w:val="000000"/>
          <w:kern w:val="0"/>
          <w:sz w:val="32"/>
          <w:szCs w:val="30"/>
          <w:lang w:val="en-US" w:eastAsia="zh-CN"/>
        </w:rPr>
        <w:t>。</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项目绩效</w:t>
      </w:r>
      <w:r>
        <w:rPr>
          <w:rFonts w:hint="eastAsia" w:ascii="仿宋" w:hAnsi="仿宋" w:eastAsia="仿宋" w:cs="仿宋"/>
          <w:sz w:val="32"/>
          <w:szCs w:val="32"/>
        </w:rPr>
        <w:t>目标情况。</w:t>
      </w:r>
    </w:p>
    <w:p>
      <w:pPr>
        <w:pStyle w:val="2"/>
        <w:numPr>
          <w:ilvl w:val="0"/>
          <w:numId w:val="0"/>
        </w:numPr>
        <w:ind w:firstLine="640" w:firstLineChars="200"/>
        <w:rPr>
          <w:rFonts w:hint="eastAsia" w:ascii="Times New Roman" w:hAnsi="仿宋_GB2312" w:eastAsia="仿宋_GB2312" w:cs="Times New Roman"/>
          <w:kern w:val="2"/>
          <w:sz w:val="32"/>
          <w:szCs w:val="32"/>
          <w:lang w:val="en-US" w:eastAsia="zh-CN" w:bidi="ar-SA"/>
        </w:rPr>
      </w:pPr>
      <w:r>
        <w:rPr>
          <w:rFonts w:hint="eastAsia" w:ascii="Times New Roman" w:hAnsi="仿宋_GB2312" w:eastAsia="仿宋_GB2312" w:cs="Times New Roman"/>
          <w:kern w:val="2"/>
          <w:sz w:val="32"/>
          <w:szCs w:val="32"/>
          <w:lang w:val="en-US" w:eastAsia="zh-CN" w:bidi="ar-SA"/>
        </w:rPr>
        <w:t>该项目具体绩效目标设置主要为：</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1.产出指标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数量指标： 生态建设与环境卫生整治数量为</w:t>
      </w:r>
      <w:r>
        <w:rPr>
          <w:rFonts w:hint="eastAsia" w:hAnsi="仿宋_GB2312" w:eastAsia="仿宋_GB2312" w:cs="Times New Roman"/>
          <w:sz w:val="32"/>
          <w:szCs w:val="32"/>
          <w:lang w:val="en-US" w:eastAsia="zh-CN"/>
        </w:rPr>
        <w:t>9个村</w:t>
      </w:r>
      <w:r>
        <w:rPr>
          <w:rFonts w:hint="eastAsia" w:ascii="Times New Roman" w:hAnsi="仿宋_GB2312" w:eastAsia="仿宋_GB2312" w:cs="Times New Roman"/>
          <w:sz w:val="32"/>
          <w:szCs w:val="32"/>
          <w:lang w:val="en-US" w:eastAsia="zh-CN"/>
        </w:rPr>
        <w:t>，</w:t>
      </w:r>
      <w:r>
        <w:rPr>
          <w:rFonts w:hint="eastAsia" w:hAnsi="仿宋_GB2312" w:eastAsia="仿宋_GB2312" w:cs="Times New Roman"/>
          <w:sz w:val="32"/>
          <w:szCs w:val="32"/>
          <w:lang w:val="en-US" w:eastAsia="zh-CN"/>
        </w:rPr>
        <w:t>整治次数为120次</w:t>
      </w:r>
      <w:r>
        <w:rPr>
          <w:rFonts w:hint="eastAsia" w:ascii="Times New Roman" w:hAnsi="仿宋_GB2312" w:eastAsia="仿宋_GB2312" w:cs="Times New Roman"/>
          <w:sz w:val="32"/>
          <w:szCs w:val="32"/>
          <w:lang w:val="en-US" w:eastAsia="zh-CN"/>
        </w:rPr>
        <w:t>；</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质量指标： 生态建设与环境卫生整治完成率</w:t>
      </w:r>
      <w:r>
        <w:rPr>
          <w:rFonts w:hint="eastAsia" w:hAnsi="仿宋_GB2312" w:eastAsia="仿宋_GB2312" w:cs="Times New Roman"/>
          <w:sz w:val="32"/>
          <w:szCs w:val="32"/>
          <w:lang w:val="en-US" w:eastAsia="zh-CN"/>
        </w:rPr>
        <w:t>与</w:t>
      </w:r>
      <w:r>
        <w:rPr>
          <w:rFonts w:hint="eastAsia" w:ascii="Times New Roman" w:hAnsi="仿宋_GB2312" w:eastAsia="仿宋_GB2312" w:cs="Times New Roman"/>
          <w:sz w:val="32"/>
          <w:szCs w:val="32"/>
          <w:lang w:val="en-US" w:eastAsia="zh-CN"/>
        </w:rPr>
        <w:t>生态建设绿化率质量达标</w:t>
      </w:r>
      <w:r>
        <w:rPr>
          <w:rFonts w:hint="eastAsia" w:hAnsi="仿宋_GB2312" w:eastAsia="仿宋_GB2312" w:cs="Times New Roman"/>
          <w:sz w:val="32"/>
          <w:szCs w:val="32"/>
          <w:lang w:val="en-US" w:eastAsia="zh-CN"/>
        </w:rPr>
        <w:t>，均高于98%</w:t>
      </w:r>
      <w:r>
        <w:rPr>
          <w:rFonts w:hint="eastAsia" w:ascii="Times New Roman" w:hAnsi="仿宋_GB2312" w:eastAsia="仿宋_GB2312" w:cs="Times New Roman"/>
          <w:sz w:val="32"/>
          <w:szCs w:val="32"/>
          <w:lang w:val="en-US" w:eastAsia="zh-CN"/>
        </w:rPr>
        <w:t>；</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时效指标：2022年年底完成项目任务。</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2.效益指标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社会效益指标：生态建设与环境卫生整治社会产出率≧98%；</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生态效益指标：生态建设与环境卫生整治生态收益率≧98%。</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3.满意度指标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服务对象满意度指标：松鸣镇</w:t>
      </w:r>
      <w:r>
        <w:rPr>
          <w:rFonts w:hint="eastAsia" w:hAnsi="仿宋_GB2312" w:eastAsia="仿宋_GB2312" w:cs="Times New Roman"/>
          <w:sz w:val="32"/>
          <w:szCs w:val="32"/>
          <w:lang w:val="en-US" w:eastAsia="zh-CN"/>
        </w:rPr>
        <w:t>各村</w:t>
      </w:r>
      <w:r>
        <w:rPr>
          <w:rFonts w:hint="eastAsia" w:ascii="Times New Roman" w:hAnsi="仿宋_GB2312" w:eastAsia="仿宋_GB2312" w:cs="Times New Roman"/>
          <w:sz w:val="32"/>
          <w:szCs w:val="32"/>
          <w:lang w:val="en-US" w:eastAsia="zh-CN"/>
        </w:rPr>
        <w:t>居民满意度达到98%以上</w:t>
      </w:r>
      <w:r>
        <w:rPr>
          <w:rFonts w:hint="eastAsia" w:hAnsi="仿宋_GB2312" w:eastAsia="仿宋_GB2312" w:cs="Times New Roman"/>
          <w:sz w:val="32"/>
          <w:szCs w:val="32"/>
          <w:lang w:val="en-US" w:eastAsia="zh-CN"/>
        </w:rPr>
        <w:t>，各村环境卫生得到明显提升</w:t>
      </w:r>
      <w:r>
        <w:rPr>
          <w:rFonts w:hint="eastAsia" w:ascii="Times New Roman" w:hAnsi="仿宋_GB2312" w:eastAsia="仿宋_GB2312" w:cs="Times New Roman"/>
          <w:sz w:val="32"/>
          <w:szCs w:val="32"/>
          <w:lang w:val="en-US"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二、综合评价结论</w:t>
      </w:r>
    </w:p>
    <w:p>
      <w:pPr>
        <w:spacing w:line="576" w:lineRule="exact"/>
        <w:ind w:firstLine="627" w:firstLineChars="196"/>
        <w:rPr>
          <w:rFonts w:ascii="Times New Roman" w:hAnsi="仿宋_GB2312" w:eastAsia="仿宋_GB2312" w:cs="Times New Roman"/>
          <w:sz w:val="32"/>
          <w:szCs w:val="32"/>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2</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生态建设与环境卫生整治</w:t>
      </w:r>
      <w:r>
        <w:rPr>
          <w:rFonts w:hint="eastAsia" w:ascii="Times New Roman" w:hAnsi="仿宋_GB2312" w:eastAsia="仿宋_GB2312" w:cs="Times New Roman"/>
          <w:sz w:val="32"/>
          <w:szCs w:val="32"/>
        </w:rPr>
        <w:t>项目年度绩效自评得分9</w:t>
      </w:r>
      <w:r>
        <w:rPr>
          <w:rFonts w:hint="eastAsia" w:hAnsi="仿宋_GB2312" w:eastAsia="仿宋_GB2312" w:cs="Times New Roman"/>
          <w:sz w:val="32"/>
          <w:szCs w:val="32"/>
          <w:lang w:val="en-US" w:eastAsia="zh-CN"/>
        </w:rPr>
        <w:t>1</w:t>
      </w:r>
      <w:r>
        <w:rPr>
          <w:rFonts w:hint="eastAsia" w:ascii="Times New Roman" w:hAnsi="仿宋_GB2312" w:eastAsia="仿宋_GB2312" w:cs="Times New Roman"/>
          <w:sz w:val="32"/>
          <w:szCs w:val="32"/>
        </w:rPr>
        <w:t>分，自评结果为“优”。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三、绩效目标完成情况分析</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（一）资金情况分析。</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1.资金到位率：县级财政资金</w:t>
      </w:r>
      <w:r>
        <w:rPr>
          <w:rFonts w:hint="eastAsia" w:hAnsi="仿宋_GB2312" w:eastAsia="仿宋_GB2312" w:cs="Times New Roman"/>
          <w:sz w:val="32"/>
          <w:szCs w:val="32"/>
          <w:lang w:val="en-US" w:eastAsia="zh-CN"/>
        </w:rPr>
        <w:t>46</w:t>
      </w:r>
      <w:r>
        <w:rPr>
          <w:rFonts w:hint="eastAsia" w:ascii="Times New Roman" w:hAnsi="仿宋_GB2312" w:eastAsia="仿宋_GB2312" w:cs="Times New Roman"/>
          <w:sz w:val="32"/>
          <w:szCs w:val="32"/>
          <w:lang w:val="en-US" w:eastAsia="zh-CN"/>
        </w:rPr>
        <w:t>万元全部到位，资金到位率100%。</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2.预算执行率：该项目预算资金</w:t>
      </w:r>
      <w:r>
        <w:rPr>
          <w:rFonts w:hint="eastAsia" w:hAnsi="仿宋_GB2312" w:eastAsia="仿宋_GB2312" w:cs="Times New Roman"/>
          <w:sz w:val="32"/>
          <w:szCs w:val="32"/>
          <w:lang w:val="en-US" w:eastAsia="zh-CN"/>
        </w:rPr>
        <w:t>46</w:t>
      </w:r>
      <w:r>
        <w:rPr>
          <w:rFonts w:hint="eastAsia" w:ascii="Times New Roman" w:hAnsi="仿宋_GB2312" w:eastAsia="仿宋_GB2312" w:cs="Times New Roman"/>
          <w:sz w:val="32"/>
          <w:szCs w:val="32"/>
          <w:lang w:val="en-US" w:eastAsia="zh-CN"/>
        </w:rPr>
        <w:t>万元，实际支出</w:t>
      </w:r>
      <w:r>
        <w:rPr>
          <w:rFonts w:hint="eastAsia" w:hAnsi="仿宋_GB2312" w:eastAsia="仿宋_GB2312" w:cs="Times New Roman"/>
          <w:sz w:val="32"/>
          <w:szCs w:val="32"/>
          <w:lang w:val="en-US" w:eastAsia="zh-CN"/>
        </w:rPr>
        <w:t>46</w:t>
      </w:r>
      <w:r>
        <w:rPr>
          <w:rFonts w:hint="eastAsia" w:ascii="Times New Roman" w:hAnsi="仿宋_GB2312" w:eastAsia="仿宋_GB2312" w:cs="Times New Roman"/>
          <w:sz w:val="32"/>
          <w:szCs w:val="32"/>
          <w:lang w:val="en-US" w:eastAsia="zh-CN"/>
        </w:rPr>
        <w:t>元，预算执行率为100%。</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3.资金使用合规性：该项目资金使用总体符合国家财经法规和财务管理制度以及有关专项资金管理办法的规定。</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（二）总体目标完成情况分析。</w:t>
      </w:r>
    </w:p>
    <w:p>
      <w:pPr>
        <w:ind w:firstLine="640" w:firstLineChars="200"/>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生态建设与环境卫生整治完成率</w:t>
      </w:r>
      <w:r>
        <w:rPr>
          <w:rFonts w:hint="eastAsia" w:hAnsi="仿宋_GB2312" w:eastAsia="仿宋_GB2312" w:cs="Times New Roman"/>
          <w:sz w:val="32"/>
          <w:szCs w:val="32"/>
          <w:lang w:val="en-US" w:eastAsia="zh-CN"/>
        </w:rPr>
        <w:t>与</w:t>
      </w:r>
      <w:r>
        <w:rPr>
          <w:rFonts w:hint="eastAsia" w:ascii="Times New Roman" w:hAnsi="仿宋_GB2312" w:eastAsia="仿宋_GB2312" w:cs="Times New Roman"/>
          <w:sz w:val="32"/>
          <w:szCs w:val="32"/>
          <w:lang w:val="en-US" w:eastAsia="zh-CN"/>
        </w:rPr>
        <w:t>生态建设绿化率建设完成率≧98%</w:t>
      </w:r>
      <w:r>
        <w:rPr>
          <w:rFonts w:hint="eastAsia" w:hAnsi="仿宋_GB2312" w:eastAsia="仿宋_GB2312" w:cs="Times New Roman"/>
          <w:sz w:val="32"/>
          <w:szCs w:val="32"/>
          <w:lang w:val="en-US" w:eastAsia="zh-CN"/>
        </w:rPr>
        <w:t>，</w:t>
      </w:r>
      <w:r>
        <w:rPr>
          <w:rFonts w:hint="eastAsia" w:ascii="Times New Roman" w:hAnsi="仿宋_GB2312" w:eastAsia="仿宋_GB2312" w:cs="Times New Roman"/>
          <w:sz w:val="32"/>
          <w:szCs w:val="32"/>
          <w:lang w:val="en-US" w:eastAsia="zh-CN"/>
        </w:rPr>
        <w:t>松鸣镇</w:t>
      </w:r>
      <w:r>
        <w:rPr>
          <w:rFonts w:hint="eastAsia" w:hAnsi="仿宋_GB2312" w:eastAsia="仿宋_GB2312" w:cs="Times New Roman"/>
          <w:sz w:val="32"/>
          <w:szCs w:val="32"/>
          <w:lang w:val="en-US" w:eastAsia="zh-CN"/>
        </w:rPr>
        <w:t>各村</w:t>
      </w:r>
      <w:r>
        <w:rPr>
          <w:rFonts w:hint="eastAsia" w:ascii="Times New Roman" w:hAnsi="仿宋_GB2312" w:eastAsia="仿宋_GB2312" w:cs="Times New Roman"/>
          <w:sz w:val="32"/>
          <w:szCs w:val="32"/>
          <w:lang w:val="en-US" w:eastAsia="zh-CN"/>
        </w:rPr>
        <w:t>居民满意度达到98%以上</w:t>
      </w:r>
      <w:r>
        <w:rPr>
          <w:rFonts w:hint="eastAsia" w:hAnsi="仿宋_GB2312" w:eastAsia="仿宋_GB2312" w:cs="Times New Roman"/>
          <w:sz w:val="32"/>
          <w:szCs w:val="32"/>
          <w:lang w:val="en-US" w:eastAsia="zh-CN"/>
        </w:rPr>
        <w:t>，各村环境卫生得到明显提升</w:t>
      </w:r>
      <w:r>
        <w:rPr>
          <w:rFonts w:hint="eastAsia" w:ascii="Times New Roman" w:hAnsi="仿宋_GB2312" w:eastAsia="仿宋_GB2312" w:cs="Times New Roman"/>
          <w:sz w:val="32"/>
          <w:szCs w:val="32"/>
          <w:lang w:val="en-US" w:eastAsia="zh-CN"/>
        </w:rPr>
        <w:t>。且按时完成了项目预算。</w:t>
      </w:r>
    </w:p>
    <w:p>
      <w:pPr>
        <w:numPr>
          <w:ilvl w:val="0"/>
          <w:numId w:val="1"/>
        </w:numPr>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绩效指标完成情况分析。</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Times New Roman" w:hAnsi="仿宋_GB2312" w:eastAsia="仿宋_GB2312" w:cs="Times New Roman"/>
          <w:sz w:val="32"/>
          <w:szCs w:val="32"/>
          <w:lang w:val="en-US" w:eastAsia="zh-CN"/>
        </w:rPr>
        <w:t>2022年，全面完成了年初确定的项目目标任务，</w:t>
      </w:r>
      <w:r>
        <w:rPr>
          <w:rFonts w:hint="eastAsia" w:ascii="仿宋_GB2312" w:hAnsi="仿宋_GB2312" w:eastAsia="仿宋_GB2312" w:cs="仿宋_GB2312"/>
          <w:sz w:val="32"/>
          <w:szCs w:val="32"/>
        </w:rPr>
        <w:t>为居民提供</w:t>
      </w:r>
      <w:r>
        <w:rPr>
          <w:rFonts w:hint="eastAsia" w:ascii="仿宋_GB2312" w:hAnsi="仿宋_GB2312" w:eastAsia="仿宋_GB2312" w:cs="仿宋_GB2312"/>
          <w:sz w:val="32"/>
          <w:szCs w:val="32"/>
          <w:lang w:val="en-US" w:eastAsia="zh-CN"/>
        </w:rPr>
        <w:t>了较好的村庄环境，广大人民群众有了、更多获得感和幸福感。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四、发现的主要问题和改进措施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项目资金支付进度缓慢，预算执行率低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经镇政府督促指导后，加快了项目资金支付进度，及时完成项目预算任务。</w:t>
      </w:r>
    </w:p>
    <w:p>
      <w:pPr>
        <w:numPr>
          <w:ilvl w:val="0"/>
          <w:numId w:val="2"/>
        </w:numPr>
        <w:ind w:firstLine="640" w:firstLineChars="200"/>
        <w:rPr>
          <w:rFonts w:hint="eastAsia" w:ascii="黑体" w:hAnsi="黑体" w:eastAsia="黑体" w:cs="黑体"/>
          <w:sz w:val="32"/>
          <w:szCs w:val="32"/>
        </w:rPr>
      </w:pPr>
      <w:r>
        <w:rPr>
          <w:rFonts w:hint="eastAsia" w:ascii="黑体" w:hAnsi="黑体" w:eastAsia="黑体" w:cs="黑体"/>
          <w:sz w:val="32"/>
          <w:szCs w:val="32"/>
        </w:rPr>
        <w:t>绩效自评结果拟应用和公开情况</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我镇拟在绩效自评的基础上，将</w:t>
      </w:r>
      <w:r>
        <w:rPr>
          <w:rFonts w:hint="eastAsia" w:ascii="Times New Roman" w:hAnsi="仿宋_GB2312" w:eastAsia="仿宋_GB2312" w:cs="Times New Roman"/>
          <w:sz w:val="32"/>
          <w:szCs w:val="32"/>
          <w:lang w:val="en-US" w:eastAsia="zh-CN"/>
        </w:rPr>
        <w:t>生态建设与环境卫生整治</w:t>
      </w:r>
      <w:r>
        <w:rPr>
          <w:rFonts w:hint="eastAsia" w:ascii="仿宋_GB2312" w:hAnsi="仿宋_GB2312" w:eastAsia="仿宋_GB2312" w:cs="仿宋_GB2312"/>
          <w:kern w:val="2"/>
          <w:sz w:val="32"/>
          <w:szCs w:val="32"/>
          <w:lang w:val="en-US" w:eastAsia="zh-CN" w:bidi="ar-SA"/>
        </w:rPr>
        <w:t>建设项目绩效评价结果将通过政府门户网站进行公开。广泛接受社会监督。本次绩效自评结果将作为来年资金安排的重要依据。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六、绩效自评工作开展情况</w:t>
      </w:r>
    </w:p>
    <w:p>
      <w:pPr>
        <w:ind w:firstLine="640" w:firstLineChars="200"/>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和政县松鸣镇人民政府</w:t>
      </w:r>
      <w:r>
        <w:rPr>
          <w:rFonts w:hint="eastAsia" w:ascii="仿宋_GB2312" w:hAnsi="仿宋_GB2312" w:eastAsia="仿宋_GB2312" w:cs="仿宋_GB2312"/>
          <w:sz w:val="32"/>
          <w:szCs w:val="32"/>
        </w:rPr>
        <w:t>较好的完成了202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Times New Roman" w:hAnsi="仿宋_GB2312" w:eastAsia="仿宋_GB2312" w:cs="Times New Roman"/>
          <w:sz w:val="32"/>
          <w:szCs w:val="32"/>
          <w:lang w:val="en-US" w:eastAsia="zh-CN"/>
        </w:rPr>
        <w:t>生态建设与环境卫生整治</w:t>
      </w:r>
      <w:r>
        <w:rPr>
          <w:rFonts w:hint="eastAsia" w:ascii="仿宋_GB2312" w:hAnsi="仿宋_GB2312" w:eastAsia="仿宋_GB2312" w:cs="仿宋_GB2312"/>
          <w:sz w:val="32"/>
          <w:szCs w:val="32"/>
          <w:lang w:val="en-US" w:eastAsia="zh-CN"/>
        </w:rPr>
        <w:t>项目建设的</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预算执行情况</w:t>
      </w:r>
      <w:r>
        <w:rPr>
          <w:rFonts w:hint="eastAsia" w:ascii="仿宋_GB2312" w:hAnsi="仿宋_GB2312" w:eastAsia="仿宋_GB2312" w:cs="仿宋_GB2312"/>
          <w:sz w:val="32"/>
          <w:szCs w:val="32"/>
        </w:rPr>
        <w:t>总体完成较好，取得了良好的社会效益。项目实施方面</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实施不及时的问题</w:t>
      </w:r>
      <w:r>
        <w:rPr>
          <w:rFonts w:hint="eastAsia" w:ascii="仿宋_GB2312" w:hAnsi="仿宋_GB2312" w:eastAsia="仿宋_GB2312" w:cs="仿宋_GB2312"/>
          <w:sz w:val="32"/>
          <w:szCs w:val="32"/>
          <w:lang w:val="en-US" w:eastAsia="zh-CN"/>
        </w:rPr>
        <w:t>已得到整改</w:t>
      </w:r>
      <w:r>
        <w:rPr>
          <w:rFonts w:hint="eastAsia" w:ascii="FangSong_GB2312" w:hAnsi="FangSong_GB2312" w:eastAsia="FangSong_GB2312" w:cs="FangSong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ind w:firstLine="640" w:firstLineChars="200"/>
        <w:rPr>
          <w:lang w:val="en-US" w:eastAsia="zh-CN"/>
        </w:rPr>
      </w:pPr>
      <w:r>
        <w:rPr>
          <w:rFonts w:hint="eastAsia" w:ascii="FangSong_GB2312" w:hAnsi="FangSong_GB2312" w:eastAsia="FangSong_GB2312" w:cs="FangSong_GB2312"/>
          <w:sz w:val="32"/>
          <w:szCs w:val="32"/>
          <w:lang w:val="en-US" w:eastAsia="zh-CN"/>
        </w:rPr>
        <w:t>无</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3"/>
        <w:rPr>
          <w:lang w:val="en-US" w:eastAsia="zh-CN"/>
        </w:rPr>
      </w:pPr>
    </w:p>
    <w:p>
      <w:pPr>
        <w:rPr>
          <w:lang w:val="en-US" w:eastAsia="zh-CN"/>
        </w:rPr>
      </w:pPr>
    </w:p>
    <w:p>
      <w:pPr>
        <w:pStyle w:val="2"/>
        <w:rPr>
          <w:lang w:val="en-US" w:eastAsia="zh-CN"/>
        </w:rPr>
      </w:pPr>
    </w:p>
    <w:p>
      <w:pPr>
        <w:pStyle w:val="3"/>
        <w:rPr>
          <w:lang w:val="en-US" w:eastAsia="zh-CN"/>
        </w:rPr>
      </w:pPr>
    </w:p>
    <w:p>
      <w:pPr>
        <w:rPr>
          <w:lang w:val="en-US" w:eastAsia="zh-CN"/>
        </w:rPr>
      </w:pPr>
    </w:p>
    <w:p>
      <w:pPr>
        <w:pStyle w:val="2"/>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bidi w:val="0"/>
        <w:rPr>
          <w:lang w:val="en-US" w:eastAsia="zh-CN"/>
        </w:rPr>
      </w:pPr>
    </w:p>
    <w:p>
      <w:pPr>
        <w:bidi w:val="0"/>
        <w:rPr>
          <w:lang w:val="en-US" w:eastAsia="zh-CN"/>
        </w:rPr>
      </w:pPr>
    </w:p>
    <w:p>
      <w:pPr>
        <w:tabs>
          <w:tab w:val="left" w:pos="2353"/>
        </w:tabs>
        <w:bidi w:val="0"/>
        <w:jc w:val="left"/>
        <w:rPr>
          <w:rFonts w:hint="eastAsia"/>
          <w:lang w:val="en-US" w:eastAsia="zh-CN"/>
        </w:rPr>
      </w:pPr>
    </w:p>
    <w:tbl>
      <w:tblPr>
        <w:tblStyle w:val="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992"/>
        <w:gridCol w:w="992"/>
        <w:gridCol w:w="1216"/>
        <w:gridCol w:w="996"/>
        <w:gridCol w:w="992"/>
        <w:gridCol w:w="992"/>
        <w:gridCol w:w="999"/>
        <w:gridCol w:w="98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生态建设与环境卫生整治建设</w:t>
            </w: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生态建设与环境卫生整治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全年预算数（A）</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实际支出数（B）</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执行率（B/A）</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46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46</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其中:</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当年财政拨款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46</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46</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46</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年度总体绩效目标完成情况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任务名称</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主要任务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预算总金额（万元）</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实际任务完成情况</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实际总金额（万元）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实际完成值</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216" w:type="dxa"/>
            <w:tcBorders>
              <w:top w:val="nil"/>
              <w:left w:val="nil"/>
              <w:bottom w:val="nil"/>
              <w:right w:val="nil"/>
            </w:tcBorders>
            <w:shd w:val="clear" w:color="auto" w:fill="auto"/>
            <w:noWrap/>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整治数量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20"/>
                <w:szCs w:val="20"/>
                <w:u w:val="none"/>
                <w:lang w:val="en-US" w:eastAsia="zh-CN" w:bidi="ar"/>
              </w:rPr>
              <w:t>个</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9</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整治次数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120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建设完成率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整治完成率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cs="宋体"/>
                <w:i w:val="0"/>
                <w:iCs w:val="0"/>
                <w:color w:val="000000"/>
                <w:sz w:val="20"/>
                <w:szCs w:val="20"/>
                <w:u w:val="none"/>
                <w:lang w:val="en-US" w:eastAsia="zh-CN"/>
              </w:rPr>
              <w:t>绿化率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资金拨付率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完成时间</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按时完成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按时完成</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完成实效率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资金投入率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0"/>
                <w:szCs w:val="20"/>
                <w:u w:val="none"/>
                <w:lang w:val="en-US" w:eastAsia="zh-CN"/>
              </w:rPr>
              <w:t>成本投入率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经济收益率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经济收益率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w:t>
            </w:r>
            <w:r>
              <w:rPr>
                <w:rFonts w:hint="eastAsia" w:ascii="宋体" w:hAnsi="宋体" w:eastAsia="宋体" w:cs="宋体"/>
                <w:i w:val="0"/>
                <w:iCs w:val="0"/>
                <w:color w:val="000000"/>
                <w:sz w:val="18"/>
                <w:szCs w:val="18"/>
                <w:u w:val="none"/>
              </w:rPr>
              <w:t>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社会产出</w:t>
            </w:r>
            <w:r>
              <w:rPr>
                <w:rFonts w:hint="eastAsia" w:ascii="宋体" w:hAnsi="宋体" w:eastAsia="宋体" w:cs="宋体"/>
                <w:i w:val="0"/>
                <w:iCs w:val="0"/>
                <w:color w:val="000000"/>
                <w:sz w:val="18"/>
                <w:szCs w:val="18"/>
                <w:u w:val="none"/>
              </w:rPr>
              <w:t>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生态</w:t>
            </w:r>
            <w:r>
              <w:rPr>
                <w:rFonts w:hint="eastAsia" w:ascii="宋体" w:hAnsi="宋体" w:eastAsia="宋体" w:cs="宋体"/>
                <w:i w:val="0"/>
                <w:iCs w:val="0"/>
                <w:color w:val="000000"/>
                <w:sz w:val="18"/>
                <w:szCs w:val="18"/>
                <w:u w:val="none"/>
              </w:rPr>
              <w:t>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生态产出</w:t>
            </w:r>
            <w:r>
              <w:rPr>
                <w:rFonts w:hint="eastAsia" w:ascii="宋体" w:hAnsi="宋体" w:eastAsia="宋体" w:cs="宋体"/>
                <w:i w:val="0"/>
                <w:iCs w:val="0"/>
                <w:color w:val="000000"/>
                <w:sz w:val="18"/>
                <w:szCs w:val="18"/>
                <w:u w:val="none"/>
              </w:rPr>
              <w:t>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 居民满意度</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91</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请在此处简要说明中央和省委巡视、各级审计和财政监督中发现的问题及其所涉及的金额，如没有填无</w:t>
            </w:r>
          </w:p>
        </w:tc>
      </w:tr>
    </w:tbl>
    <w:p>
      <w:pPr>
        <w:snapToGrid w:val="0"/>
        <w:spacing w:line="600" w:lineRule="exact"/>
        <w:ind w:left="0" w:leftChars="0" w:firstLine="0" w:firstLineChars="0"/>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202</w:t>
      </w:r>
      <w:r>
        <w:rPr>
          <w:rFonts w:hint="eastAsia" w:asciiTheme="minorEastAsia" w:hAnsiTheme="minorEastAsia" w:eastAsiaTheme="minorEastAsia" w:cstheme="minorEastAsia"/>
          <w:b/>
          <w:bCs/>
          <w:sz w:val="44"/>
          <w:szCs w:val="44"/>
          <w:lang w:val="en-US" w:eastAsia="zh-CN"/>
        </w:rPr>
        <w:t>2</w:t>
      </w:r>
      <w:r>
        <w:rPr>
          <w:rFonts w:hint="eastAsia" w:asciiTheme="minorEastAsia" w:hAnsiTheme="minorEastAsia" w:eastAsiaTheme="minorEastAsia" w:cstheme="minorEastAsia"/>
          <w:b/>
          <w:bCs/>
          <w:sz w:val="44"/>
          <w:szCs w:val="44"/>
        </w:rPr>
        <w:t>年度狼土泉村为民服务中心</w:t>
      </w:r>
      <w:r>
        <w:rPr>
          <w:rFonts w:hint="eastAsia" w:asciiTheme="minorEastAsia" w:hAnsiTheme="minorEastAsia" w:eastAsiaTheme="minorEastAsia" w:cstheme="minorEastAsia"/>
          <w:b/>
          <w:bCs/>
          <w:sz w:val="44"/>
          <w:szCs w:val="44"/>
          <w:lang w:val="en-US" w:eastAsia="zh-CN"/>
        </w:rPr>
        <w:t>建设项目支出</w:t>
      </w:r>
    </w:p>
    <w:p>
      <w:pPr>
        <w:snapToGrid w:val="0"/>
        <w:spacing w:line="600" w:lineRule="exact"/>
        <w:ind w:left="0" w:leftChars="0" w:firstLine="0" w:firstLineChars="0"/>
        <w:jc w:val="center"/>
        <w:rPr>
          <w:rFonts w:hint="default"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绩效自评报告</w:t>
      </w: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jc w:val="center"/>
        <w:rPr>
          <w:rFonts w:hint="eastAsia" w:ascii="方正小标宋简体" w:hAnsi="方正小标宋简体" w:eastAsia="方正小标宋简体" w:cs="方正小标宋简体"/>
          <w:b w:val="0"/>
          <w:bCs/>
          <w:sz w:val="36"/>
          <w:szCs w:val="36"/>
        </w:rPr>
      </w:pPr>
    </w:p>
    <w:p>
      <w:pPr>
        <w:spacing w:line="620" w:lineRule="exact"/>
        <w:ind w:firstLine="720" w:firstLineChars="200"/>
        <w:jc w:val="center"/>
        <w:rPr>
          <w:rFonts w:hint="eastAsia" w:ascii="FangSong_GB2312" w:hAnsi="FangSong_GB2312" w:eastAsia="FangSong_GB2312" w:cs="FangSong_GB2312"/>
          <w:sz w:val="32"/>
          <w:szCs w:val="32"/>
        </w:rPr>
      </w:pPr>
      <w:r>
        <w:rPr>
          <w:rFonts w:hint="eastAsia" w:ascii="方正小标宋简体" w:hAnsi="方正小标宋简体" w:eastAsia="方正小标宋简体" w:cs="方正小标宋简体"/>
          <w:sz w:val="36"/>
          <w:szCs w:val="36"/>
          <w:lang w:val="en-US" w:eastAsia="zh-CN"/>
        </w:rPr>
        <w:t>狼土泉村为民服务中心项目</w:t>
      </w:r>
      <w:r>
        <w:rPr>
          <w:rFonts w:hint="eastAsia" w:ascii="方正小标宋简体" w:hAnsi="方正小标宋简体" w:eastAsia="方正小标宋简体" w:cs="方正小标宋简体"/>
          <w:sz w:val="36"/>
          <w:szCs w:val="36"/>
        </w:rPr>
        <w:t>年度绩效自评报告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资金</w:t>
      </w:r>
      <w:r>
        <w:rPr>
          <w:rFonts w:hint="eastAsia" w:ascii="仿宋" w:hAnsi="仿宋" w:eastAsia="仿宋" w:cs="仿宋"/>
          <w:sz w:val="32"/>
          <w:szCs w:val="32"/>
        </w:rPr>
        <w:t>概况。</w:t>
      </w:r>
    </w:p>
    <w:p>
      <w:pPr>
        <w:ind w:firstLine="640" w:firstLineChars="200"/>
        <w:rPr>
          <w:rFonts w:hint="eastAsia" w:ascii="仿宋_GB2312" w:hAnsi="仿宋" w:eastAsia="仿宋_GB2312" w:cs="仿宋"/>
          <w:color w:val="000000"/>
          <w:kern w:val="0"/>
          <w:sz w:val="32"/>
          <w:szCs w:val="30"/>
          <w:lang w:val="en-US" w:eastAsia="zh-CN"/>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2</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狼土泉村为民服务中心</w:t>
      </w:r>
      <w:r>
        <w:rPr>
          <w:rFonts w:hint="eastAsia" w:ascii="Times New Roman" w:hAnsi="仿宋_GB2312" w:eastAsia="仿宋_GB2312" w:cs="Times New Roman"/>
          <w:sz w:val="32"/>
          <w:szCs w:val="32"/>
        </w:rPr>
        <w:t>项目</w:t>
      </w:r>
      <w:r>
        <w:rPr>
          <w:rFonts w:hint="eastAsia" w:ascii="仿宋_GB2312" w:hAnsi="仿宋" w:eastAsia="仿宋_GB2312" w:cs="仿宋"/>
          <w:color w:val="000000"/>
          <w:kern w:val="0"/>
          <w:sz w:val="32"/>
          <w:szCs w:val="30"/>
          <w:lang w:val="en-US" w:eastAsia="zh-CN"/>
        </w:rPr>
        <w:t>年初预算50</w:t>
      </w:r>
      <w:r>
        <w:rPr>
          <w:rFonts w:hint="eastAsia" w:ascii="仿宋_GB2312" w:hAnsi="仿宋" w:eastAsia="仿宋_GB2312" w:cs="仿宋"/>
          <w:color w:val="000000"/>
          <w:kern w:val="0"/>
          <w:sz w:val="32"/>
          <w:szCs w:val="30"/>
        </w:rPr>
        <w:t>万元</w:t>
      </w:r>
      <w:r>
        <w:rPr>
          <w:rFonts w:hint="eastAsia" w:ascii="仿宋_GB2312" w:hAnsi="仿宋" w:eastAsia="仿宋_GB2312" w:cs="仿宋"/>
          <w:color w:val="000000"/>
          <w:kern w:val="0"/>
          <w:sz w:val="32"/>
          <w:szCs w:val="30"/>
          <w:lang w:val="en-US" w:eastAsia="zh-CN"/>
        </w:rPr>
        <w:t>。</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项目绩效</w:t>
      </w:r>
      <w:r>
        <w:rPr>
          <w:rFonts w:hint="eastAsia" w:ascii="仿宋" w:hAnsi="仿宋" w:eastAsia="仿宋" w:cs="仿宋"/>
          <w:sz w:val="32"/>
          <w:szCs w:val="32"/>
        </w:rPr>
        <w:t>目标情况。</w:t>
      </w:r>
    </w:p>
    <w:p>
      <w:pPr>
        <w:pStyle w:val="2"/>
        <w:numPr>
          <w:ilvl w:val="0"/>
          <w:numId w:val="0"/>
        </w:numPr>
        <w:rPr>
          <w:rFonts w:hint="eastAsia" w:ascii="Times New Roman" w:hAnsi="仿宋_GB2312" w:eastAsia="仿宋_GB2312" w:cs="Times New Roman"/>
          <w:kern w:val="2"/>
          <w:sz w:val="32"/>
          <w:szCs w:val="32"/>
          <w:lang w:val="en-US" w:eastAsia="zh-CN" w:bidi="ar-SA"/>
        </w:rPr>
      </w:pPr>
      <w:r>
        <w:rPr>
          <w:rFonts w:hint="eastAsia" w:ascii="Times New Roman" w:hAnsi="仿宋_GB2312" w:eastAsia="仿宋_GB2312" w:cs="Times New Roman"/>
          <w:kern w:val="2"/>
          <w:sz w:val="32"/>
          <w:szCs w:val="32"/>
          <w:lang w:val="en-US" w:eastAsia="zh-CN" w:bidi="ar-SA"/>
        </w:rPr>
        <w:t>该项目具体绩效目标设置主要为：</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1.产出指标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数量指标：狼土泉村为民服务中心建设楼层数为3层，建设面积436平方米，建设完成率100%；</w:t>
      </w:r>
    </w:p>
    <w:p>
      <w:pPr>
        <w:ind w:firstLine="640" w:firstLineChars="200"/>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质量指标：狼土泉村为民服务中心建设验收合格率达100%，</w:t>
      </w:r>
    </w:p>
    <w:p>
      <w:pPr>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质量达标；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时效指标：2022年年底完成项目任务。</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2.效益指标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社会效益指标：狼土泉村为民服务中心建设社会产出率≧98%；</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生态效益指标：狼土泉村为民服务中心建设生态收益率≧98%。</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3.满意度指标</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服务对象满意度指标：松鸣镇狼土泉村居民满意度达到98%以上。</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二、综合评价结论</w:t>
      </w:r>
    </w:p>
    <w:p>
      <w:pPr>
        <w:spacing w:line="576" w:lineRule="exact"/>
        <w:ind w:firstLine="627" w:firstLineChars="196"/>
        <w:rPr>
          <w:rFonts w:ascii="Times New Roman" w:hAnsi="仿宋_GB2312" w:eastAsia="仿宋_GB2312" w:cs="Times New Roman"/>
          <w:sz w:val="32"/>
          <w:szCs w:val="32"/>
        </w:rPr>
      </w:pPr>
      <w:r>
        <w:rPr>
          <w:rFonts w:hint="eastAsia" w:ascii="Times New Roman" w:hAnsi="仿宋_GB2312" w:eastAsia="仿宋_GB2312" w:cs="Times New Roman"/>
          <w:sz w:val="32"/>
          <w:szCs w:val="32"/>
        </w:rPr>
        <w:t>202</w:t>
      </w:r>
      <w:r>
        <w:rPr>
          <w:rFonts w:hint="eastAsia" w:ascii="Times New Roman" w:hAnsi="仿宋_GB2312" w:eastAsia="仿宋_GB2312" w:cs="Times New Roman"/>
          <w:sz w:val="32"/>
          <w:szCs w:val="32"/>
          <w:lang w:val="en-US" w:eastAsia="zh-CN"/>
        </w:rPr>
        <w:t>2</w:t>
      </w:r>
      <w:r>
        <w:rPr>
          <w:rFonts w:hint="eastAsia" w:ascii="Times New Roman" w:hAnsi="仿宋_GB2312" w:eastAsia="仿宋_GB2312" w:cs="Times New Roman"/>
          <w:sz w:val="32"/>
          <w:szCs w:val="32"/>
        </w:rPr>
        <w:t>年</w:t>
      </w:r>
      <w:r>
        <w:rPr>
          <w:rFonts w:hint="eastAsia" w:ascii="Times New Roman" w:hAnsi="仿宋_GB2312" w:eastAsia="仿宋_GB2312" w:cs="Times New Roman"/>
          <w:sz w:val="32"/>
          <w:szCs w:val="32"/>
          <w:lang w:val="en-US" w:eastAsia="zh-CN"/>
        </w:rPr>
        <w:t>狼土泉村为民服务中心</w:t>
      </w:r>
      <w:r>
        <w:rPr>
          <w:rFonts w:hint="eastAsia" w:ascii="Times New Roman" w:hAnsi="仿宋_GB2312" w:eastAsia="仿宋_GB2312" w:cs="Times New Roman"/>
          <w:sz w:val="32"/>
          <w:szCs w:val="32"/>
        </w:rPr>
        <w:t>项目年度绩效自评得分9</w:t>
      </w:r>
      <w:r>
        <w:rPr>
          <w:rFonts w:hint="eastAsia" w:ascii="Times New Roman" w:hAnsi="仿宋_GB2312" w:eastAsia="仿宋_GB2312" w:cs="Times New Roman"/>
          <w:sz w:val="32"/>
          <w:szCs w:val="32"/>
          <w:lang w:val="en-US" w:eastAsia="zh-CN"/>
        </w:rPr>
        <w:t>3</w:t>
      </w:r>
      <w:r>
        <w:rPr>
          <w:rFonts w:hint="eastAsia" w:ascii="Times New Roman" w:hAnsi="仿宋_GB2312" w:eastAsia="仿宋_GB2312" w:cs="Times New Roman"/>
          <w:sz w:val="32"/>
          <w:szCs w:val="32"/>
        </w:rPr>
        <w:t>分，自评结果为“优”。</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三、绩效目标完成情况分析</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（一）资金情况分析。</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1.资金到位率：县级财政资金50万元全部到位，资金到位率100%。</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2.预算执行率：该项目预算资金50万元，实际支出50元，预算执行率为100%。</w:t>
      </w:r>
    </w:p>
    <w:p>
      <w:pPr>
        <w:ind w:firstLine="640" w:firstLineChars="200"/>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3.资金使用合规性：该项目资金使用总体符合国家财经法规和财务管理制度以及有关专项资金管理办法的规定。</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（二）总体目标完成情况分析。</w:t>
      </w:r>
    </w:p>
    <w:p>
      <w:pPr>
        <w:ind w:firstLine="640" w:firstLineChars="200"/>
        <w:rPr>
          <w:rFonts w:hint="default"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狼土泉村为民服务中心建设楼层数为3层，建设面积436平方米，建设完成率100%，经验收，狼土泉村为民服务中心建设达标，且按时完成了项目预算。</w:t>
      </w:r>
    </w:p>
    <w:p>
      <w:pPr>
        <w:numPr>
          <w:ilvl w:val="0"/>
          <w:numId w:val="1"/>
        </w:numPr>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绩效指标完成情况分析。</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Times New Roman" w:hAnsi="仿宋_GB2312" w:eastAsia="仿宋_GB2312" w:cs="Times New Roman"/>
          <w:sz w:val="32"/>
          <w:szCs w:val="32"/>
          <w:lang w:val="en-US" w:eastAsia="zh-CN"/>
        </w:rPr>
        <w:t>2022年，全面完成了年初确定的项目目标任务，</w:t>
      </w:r>
      <w:r>
        <w:rPr>
          <w:rFonts w:hint="eastAsia" w:ascii="仿宋_GB2312" w:hAnsi="仿宋_GB2312" w:eastAsia="仿宋_GB2312" w:cs="仿宋_GB2312"/>
          <w:sz w:val="32"/>
          <w:szCs w:val="32"/>
        </w:rPr>
        <w:t>为居民提供</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各类政务服务和生活服务，更加有效地解决居民在生活中遇到的实际困难和问题。以</w:t>
      </w:r>
      <w:r>
        <w:rPr>
          <w:rFonts w:hint="eastAsia" w:ascii="仿宋_GB2312" w:hAnsi="仿宋_GB2312" w:eastAsia="仿宋_GB2312" w:cs="仿宋_GB2312"/>
          <w:sz w:val="32"/>
          <w:szCs w:val="32"/>
          <w:lang w:val="en-US" w:eastAsia="zh-CN"/>
        </w:rPr>
        <w:t>为民服务中心</w:t>
      </w:r>
      <w:r>
        <w:rPr>
          <w:rFonts w:hint="eastAsia" w:ascii="仿宋_GB2312" w:hAnsi="仿宋_GB2312" w:eastAsia="仿宋_GB2312" w:cs="仿宋_GB2312"/>
          <w:sz w:val="32"/>
          <w:szCs w:val="32"/>
        </w:rPr>
        <w:t>基础设施建设为重点，分层次分步骤地推进</w:t>
      </w:r>
      <w:r>
        <w:rPr>
          <w:rFonts w:hint="eastAsia" w:ascii="仿宋_GB2312" w:hAnsi="仿宋_GB2312" w:eastAsia="仿宋_GB2312" w:cs="仿宋_GB2312"/>
          <w:sz w:val="32"/>
          <w:szCs w:val="32"/>
          <w:lang w:val="en-US" w:eastAsia="zh-CN"/>
        </w:rPr>
        <w:t>为民服务各项工作。</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四、发现的主要问题和改进措施</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项目资金支付进度缓慢，预算执行率低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经镇政府督促指导后，加快了项目资金支付进度，及时完成项目预算任务。</w:t>
      </w:r>
    </w:p>
    <w:p>
      <w:pPr>
        <w:numPr>
          <w:ilvl w:val="0"/>
          <w:numId w:val="2"/>
        </w:numPr>
        <w:ind w:firstLine="640" w:firstLineChars="200"/>
        <w:rPr>
          <w:rFonts w:hint="eastAsia" w:ascii="黑体" w:hAnsi="黑体" w:eastAsia="黑体" w:cs="黑体"/>
          <w:sz w:val="32"/>
          <w:szCs w:val="32"/>
        </w:rPr>
      </w:pPr>
      <w:r>
        <w:rPr>
          <w:rFonts w:hint="eastAsia" w:ascii="黑体" w:hAnsi="黑体" w:eastAsia="黑体" w:cs="黑体"/>
          <w:sz w:val="32"/>
          <w:szCs w:val="32"/>
        </w:rPr>
        <w:t>绩效自评结果拟应用和公开情况</w:t>
      </w:r>
    </w:p>
    <w:p>
      <w:pPr>
        <w:pStyle w:val="2"/>
        <w:numPr>
          <w:ilvl w:val="0"/>
          <w:numId w:val="0"/>
        </w:num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我镇拟在绩效自评的基础上，将狼土泉村为民服务中心建设项目绩效评价结果将通过政府门户网站进行公开。广泛接受社会监督。本次绩效自评结果将作为来年资金安排的重要依据。</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六、绩效自评工作开展情况</w:t>
      </w:r>
    </w:p>
    <w:p>
      <w:pPr>
        <w:ind w:firstLine="640" w:firstLineChars="200"/>
        <w:rPr>
          <w:rFonts w:hint="eastAsia" w:ascii="FangSong_GB2312" w:hAnsi="FangSong_GB2312" w:eastAsia="FangSong_GB2312" w:cs="FangSong_GB2312"/>
          <w:sz w:val="32"/>
          <w:szCs w:val="32"/>
        </w:rPr>
      </w:pPr>
      <w:r>
        <w:rPr>
          <w:rFonts w:hint="eastAsia" w:ascii="仿宋_GB2312" w:hAnsi="仿宋_GB2312" w:eastAsia="仿宋_GB2312" w:cs="仿宋_GB2312"/>
          <w:sz w:val="32"/>
          <w:szCs w:val="32"/>
          <w:lang w:val="en-US" w:eastAsia="zh-CN"/>
        </w:rPr>
        <w:t>和政县松鸣镇人民政府</w:t>
      </w:r>
      <w:r>
        <w:rPr>
          <w:rFonts w:hint="eastAsia" w:ascii="仿宋_GB2312" w:hAnsi="仿宋_GB2312" w:eastAsia="仿宋_GB2312" w:cs="仿宋_GB2312"/>
          <w:sz w:val="32"/>
          <w:szCs w:val="32"/>
        </w:rPr>
        <w:t>较好的完成了202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狼土泉村为民服务中心项目建设的</w:t>
      </w:r>
      <w:r>
        <w:rPr>
          <w:rFonts w:hint="eastAsia" w:ascii="仿宋_GB2312" w:hAnsi="仿宋_GB2312" w:eastAsia="仿宋_GB2312" w:cs="仿宋_GB2312"/>
          <w:sz w:val="32"/>
          <w:szCs w:val="32"/>
        </w:rPr>
        <w:t>任务。</w:t>
      </w:r>
      <w:r>
        <w:rPr>
          <w:rFonts w:hint="eastAsia" w:ascii="仿宋_GB2312" w:hAnsi="仿宋_GB2312" w:eastAsia="仿宋_GB2312" w:cs="仿宋_GB2312"/>
          <w:sz w:val="32"/>
          <w:szCs w:val="32"/>
          <w:lang w:val="en-US" w:eastAsia="zh-CN"/>
        </w:rPr>
        <w:t>预算执行情况</w:t>
      </w:r>
      <w:r>
        <w:rPr>
          <w:rFonts w:hint="eastAsia" w:ascii="仿宋_GB2312" w:hAnsi="仿宋_GB2312" w:eastAsia="仿宋_GB2312" w:cs="仿宋_GB2312"/>
          <w:sz w:val="32"/>
          <w:szCs w:val="32"/>
        </w:rPr>
        <w:t>总体完成较好，取得了良好的社会效益。项目实施方面</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实施不及时的问题</w:t>
      </w:r>
      <w:r>
        <w:rPr>
          <w:rFonts w:hint="eastAsia" w:ascii="仿宋_GB2312" w:hAnsi="仿宋_GB2312" w:eastAsia="仿宋_GB2312" w:cs="仿宋_GB2312"/>
          <w:sz w:val="32"/>
          <w:szCs w:val="32"/>
          <w:lang w:val="en-US" w:eastAsia="zh-CN"/>
        </w:rPr>
        <w:t>已得到整改</w:t>
      </w:r>
      <w:r>
        <w:rPr>
          <w:rFonts w:hint="eastAsia" w:ascii="FangSong_GB2312" w:hAnsi="FangSong_GB2312" w:eastAsia="FangSong_GB2312" w:cs="FangSong_GB2312"/>
          <w:sz w:val="32"/>
          <w:szCs w:val="32"/>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七、其他需要说明的问题</w:t>
      </w:r>
    </w:p>
    <w:p>
      <w:pPr>
        <w:ind w:firstLine="640" w:firstLineChars="200"/>
        <w:rPr>
          <w:lang w:val="en-US" w:eastAsia="zh-CN"/>
        </w:rPr>
      </w:pPr>
      <w:r>
        <w:rPr>
          <w:rFonts w:hint="eastAsia" w:ascii="FangSong_GB2312" w:hAnsi="FangSong_GB2312" w:eastAsia="FangSong_GB2312" w:cs="FangSong_GB2312"/>
          <w:sz w:val="32"/>
          <w:szCs w:val="32"/>
          <w:lang w:val="en-US" w:eastAsia="zh-CN"/>
        </w:rPr>
        <w:t>无</w:t>
      </w: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pStyle w:val="2"/>
        <w:rPr>
          <w:lang w:val="en-US" w:eastAsia="zh-CN"/>
        </w:rPr>
      </w:pPr>
    </w:p>
    <w:p>
      <w:pPr>
        <w:pStyle w:val="3"/>
        <w:rPr>
          <w:lang w:val="en-US" w:eastAsia="zh-CN"/>
        </w:rPr>
      </w:pPr>
    </w:p>
    <w:p>
      <w:pPr>
        <w:rPr>
          <w:lang w:val="en-US" w:eastAsia="zh-CN"/>
        </w:rPr>
      </w:pPr>
    </w:p>
    <w:p>
      <w:pPr>
        <w:pStyle w:val="2"/>
        <w:rPr>
          <w:lang w:val="en-US" w:eastAsia="zh-CN"/>
        </w:rPr>
      </w:pPr>
    </w:p>
    <w:p>
      <w:pPr>
        <w:pStyle w:val="3"/>
        <w:rPr>
          <w:lang w:val="en-US" w:eastAsia="zh-CN"/>
        </w:rPr>
      </w:pPr>
    </w:p>
    <w:p>
      <w:pPr>
        <w:rPr>
          <w:lang w:val="en-US" w:eastAsia="zh-CN"/>
        </w:rPr>
      </w:pPr>
    </w:p>
    <w:p>
      <w:pPr>
        <w:pStyle w:val="2"/>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2353"/>
        </w:tabs>
        <w:bidi w:val="0"/>
        <w:jc w:val="left"/>
        <w:rPr>
          <w:rFonts w:hint="eastAsia"/>
          <w:lang w:val="en-US" w:eastAsia="zh-CN"/>
        </w:rPr>
      </w:pPr>
    </w:p>
    <w:tbl>
      <w:tblPr>
        <w:tblStyle w:val="6"/>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1"/>
        <w:gridCol w:w="992"/>
        <w:gridCol w:w="992"/>
        <w:gridCol w:w="1216"/>
        <w:gridCol w:w="996"/>
        <w:gridCol w:w="992"/>
        <w:gridCol w:w="992"/>
        <w:gridCol w:w="999"/>
        <w:gridCol w:w="985"/>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0140"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cs="宋体"/>
                <w:b/>
                <w:bCs/>
                <w:i w:val="0"/>
                <w:iCs w:val="0"/>
                <w:color w:val="000000"/>
                <w:kern w:val="0"/>
                <w:sz w:val="32"/>
                <w:szCs w:val="32"/>
                <w:u w:val="none"/>
                <w:lang w:val="en-US" w:eastAsia="zh-CN" w:bidi="ar"/>
              </w:rPr>
              <w:t>狼土泉村为民服务中心建设</w:t>
            </w: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项目名称</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rPr>
              <w:t>狼土泉村为民服务中心</w:t>
            </w:r>
            <w:r>
              <w:rPr>
                <w:rFonts w:hint="eastAsia" w:ascii="宋体" w:hAnsi="宋体" w:cs="宋体"/>
                <w:i w:val="0"/>
                <w:iCs w:val="0"/>
                <w:color w:val="000000"/>
                <w:sz w:val="16"/>
                <w:szCs w:val="16"/>
                <w:u w:val="none"/>
                <w:lang w:val="en-US" w:eastAsia="zh-CN"/>
              </w:rPr>
              <w:t>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主管部门</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6"/>
                <w:szCs w:val="16"/>
                <w:u w:val="none"/>
                <w:lang w:val="en-US" w:eastAsia="zh-CN" w:bidi="ar"/>
              </w:rPr>
            </w:pPr>
            <w:r>
              <w:rPr>
                <w:rFonts w:hint="eastAsia" w:ascii="宋体" w:hAnsi="宋体" w:eastAsia="宋体" w:cs="宋体"/>
                <w:b/>
                <w:bCs/>
                <w:i w:val="0"/>
                <w:iCs w:val="0"/>
                <w:color w:val="000000"/>
                <w:kern w:val="0"/>
                <w:sz w:val="16"/>
                <w:szCs w:val="16"/>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（万元）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年初预算数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全年预算数（A）</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实际支出数（B）</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执行率（B/A）</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年度资金总额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50</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其中:</w:t>
            </w:r>
          </w:p>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当年财政拨款</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50</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cs="宋体"/>
                <w:i w:val="0"/>
                <w:iCs w:val="0"/>
                <w:color w:val="000000"/>
                <w:sz w:val="16"/>
                <w:szCs w:val="16"/>
                <w:u w:val="none"/>
                <w:lang w:val="en-US" w:eastAsia="zh-CN"/>
              </w:rPr>
              <w:t>50</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上年结转资金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其他资金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年度总体绩效目标完成情况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任务名称</w:t>
            </w: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主要任务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预算总金额（万元）</w:t>
            </w: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实际任务完成情况</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实际总金额（万元）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2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29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年度绩效指标完成情况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一级指标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二级指标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三级指标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年度指标值</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计量单位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实际完成值</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分值（90）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得分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数量指标</w:t>
            </w:r>
          </w:p>
        </w:tc>
        <w:tc>
          <w:tcPr>
            <w:tcW w:w="12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建设楼层数</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层</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建设楼</w:t>
            </w:r>
            <w:r>
              <w:rPr>
                <w:rFonts w:hint="eastAsia" w:ascii="宋体" w:hAnsi="宋体" w:cs="宋体"/>
                <w:i w:val="0"/>
                <w:iCs w:val="0"/>
                <w:color w:val="000000"/>
                <w:sz w:val="20"/>
                <w:szCs w:val="20"/>
                <w:u w:val="none"/>
                <w:lang w:val="en-US" w:eastAsia="zh-CN"/>
              </w:rPr>
              <w:t>面积</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20"/>
                <w:szCs w:val="20"/>
                <w:u w:val="none"/>
                <w:lang w:val="en-US" w:eastAsia="zh-CN" w:bidi="ar"/>
              </w:rPr>
              <w:t>平方米</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436</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建设完成率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质量指标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验收合格率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建设达标率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资金拨付率</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时效指标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完成时间</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按时完成</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按时完成</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完成实效率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成本指标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资金投入率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sz w:val="20"/>
                <w:szCs w:val="20"/>
                <w:u w:val="none"/>
                <w:lang w:val="en-US" w:eastAsia="zh-CN"/>
              </w:rPr>
              <w:t>成本投入率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标</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经济收益率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经济收益率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w:t>
            </w:r>
            <w:r>
              <w:rPr>
                <w:rFonts w:hint="eastAsia" w:ascii="宋体" w:hAnsi="宋体" w:eastAsia="宋体" w:cs="宋体"/>
                <w:i w:val="0"/>
                <w:iCs w:val="0"/>
                <w:color w:val="000000"/>
                <w:sz w:val="18"/>
                <w:szCs w:val="18"/>
                <w:u w:val="none"/>
              </w:rPr>
              <w:t>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社会产出</w:t>
            </w:r>
            <w:r>
              <w:rPr>
                <w:rFonts w:hint="eastAsia" w:ascii="宋体" w:hAnsi="宋体" w:eastAsia="宋体" w:cs="宋体"/>
                <w:i w:val="0"/>
                <w:iCs w:val="0"/>
                <w:color w:val="000000"/>
                <w:sz w:val="18"/>
                <w:szCs w:val="18"/>
                <w:u w:val="none"/>
              </w:rPr>
              <w:t>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生态</w:t>
            </w:r>
            <w:r>
              <w:rPr>
                <w:rFonts w:hint="eastAsia" w:ascii="宋体" w:hAnsi="宋体" w:eastAsia="宋体" w:cs="宋体"/>
                <w:i w:val="0"/>
                <w:iCs w:val="0"/>
                <w:color w:val="000000"/>
                <w:sz w:val="18"/>
                <w:szCs w:val="18"/>
                <w:u w:val="none"/>
              </w:rPr>
              <w:t>收益率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生态产出</w:t>
            </w:r>
            <w:r>
              <w:rPr>
                <w:rFonts w:hint="eastAsia" w:ascii="宋体" w:hAnsi="宋体" w:eastAsia="宋体" w:cs="宋体"/>
                <w:i w:val="0"/>
                <w:iCs w:val="0"/>
                <w:color w:val="000000"/>
                <w:sz w:val="18"/>
                <w:szCs w:val="18"/>
                <w:u w:val="none"/>
              </w:rPr>
              <w:t>率</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满意度指标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 居民满意度</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sz w:val="16"/>
                <w:szCs w:val="16"/>
                <w:u w:val="none"/>
                <w:lang w:val="en-US" w:eastAsia="zh-CN"/>
              </w:rPr>
              <w:t>%</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20"/>
                <w:szCs w:val="20"/>
                <w:u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合    计</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100</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6"/>
                <w:szCs w:val="16"/>
                <w:u w:val="none"/>
                <w:lang w:val="en-US" w:eastAsia="zh-CN"/>
              </w:rPr>
            </w:pPr>
            <w:r>
              <w:rPr>
                <w:rFonts w:hint="eastAsia" w:ascii="宋体" w:hAnsi="宋体" w:cs="宋体"/>
                <w:i w:val="0"/>
                <w:iCs w:val="0"/>
                <w:color w:val="000000"/>
                <w:sz w:val="16"/>
                <w:szCs w:val="16"/>
                <w:u w:val="none"/>
                <w:lang w:val="en-US" w:eastAsia="zh-CN"/>
              </w:rPr>
              <w:t>93</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说明</w:t>
            </w:r>
          </w:p>
        </w:tc>
        <w:tc>
          <w:tcPr>
            <w:tcW w:w="914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请在此处简要说明中央和省委巡视、各级审计和财政监督中发现的问题及其所涉及的金额，如没有填无</w:t>
            </w:r>
          </w:p>
        </w:tc>
      </w:tr>
    </w:tbl>
    <w:p>
      <w:pPr>
        <w:tabs>
          <w:tab w:val="left" w:pos="2353"/>
        </w:tabs>
        <w:bidi w:val="0"/>
        <w:jc w:val="left"/>
        <w:rPr>
          <w:rFonts w:hint="eastAsia"/>
          <w:lang w:val="en-US" w:eastAsia="zh-CN"/>
        </w:rPr>
      </w:pPr>
    </w:p>
    <w:p>
      <w:pPr>
        <w:tabs>
          <w:tab w:val="left" w:pos="2353"/>
        </w:tabs>
        <w:bidi w:val="0"/>
        <w:jc w:val="left"/>
        <w:rPr>
          <w:rFonts w:hint="eastAsia"/>
          <w:lang w:val="en-US" w:eastAsia="zh-CN"/>
        </w:rPr>
      </w:pPr>
      <w:bookmarkStart w:id="0" w:name="_GoBack"/>
      <w:bookmarkEnd w:id="0"/>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FangSong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79F7D"/>
    <w:multiLevelType w:val="singleLevel"/>
    <w:tmpl w:val="22679F7D"/>
    <w:lvl w:ilvl="0" w:tentative="0">
      <w:start w:val="2"/>
      <w:numFmt w:val="chineseCounting"/>
      <w:suff w:val="nothing"/>
      <w:lvlText w:val="（%1）"/>
      <w:lvlJc w:val="left"/>
      <w:rPr>
        <w:rFonts w:hint="eastAsia"/>
      </w:rPr>
    </w:lvl>
  </w:abstractNum>
  <w:abstractNum w:abstractNumId="1">
    <w:nsid w:val="69BDBA6F"/>
    <w:multiLevelType w:val="singleLevel"/>
    <w:tmpl w:val="69BDBA6F"/>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TZlMzA0OThlYjE4MDE0NmE1N2Y2NDQzN2M4NDAifQ=="/>
  </w:docVars>
  <w:rsids>
    <w:rsidRoot w:val="00000000"/>
    <w:rsid w:val="0C4809BC"/>
    <w:rsid w:val="0F8F7634"/>
    <w:rsid w:val="14335F71"/>
    <w:rsid w:val="2B2551FB"/>
    <w:rsid w:val="3A3F2DDB"/>
    <w:rsid w:val="5B5237F4"/>
    <w:rsid w:val="5DC66CF4"/>
    <w:rsid w:val="63AD0BB2"/>
    <w:rsid w:val="70094EFF"/>
    <w:rsid w:val="79E54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next w:val="3"/>
    <w:unhideWhenUsed/>
    <w:qFormat/>
    <w:uiPriority w:val="99"/>
    <w:pPr>
      <w:spacing w:after="120" w:line="480" w:lineRule="auto"/>
      <w:ind w:left="420" w:leftChars="200"/>
    </w:pPr>
  </w:style>
  <w:style w:type="paragraph" w:styleId="3">
    <w:name w:val="Normal (Web)"/>
    <w:basedOn w:val="1"/>
    <w:next w:val="1"/>
    <w:qFormat/>
    <w:uiPriority w:val="0"/>
    <w:pPr>
      <w:spacing w:beforeAutospacing="1" w:afterAutospacing="1" w:line="240" w:lineRule="auto"/>
      <w:ind w:firstLine="0" w:firstLineChars="0"/>
      <w:jc w:val="left"/>
    </w:pPr>
    <w:rPr>
      <w:rFonts w:ascii="Calibri" w:hAnsi="Calibri" w:eastAsia="宋体"/>
      <w:kern w:val="0"/>
      <w:sz w:val="24"/>
      <w:szCs w:val="24"/>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paragraph" w:customStyle="1" w:styleId="8">
    <w:name w:val="BodyText"/>
    <w:basedOn w:val="1"/>
    <w:qFormat/>
    <w:uiPriority w:val="0"/>
    <w:pPr>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1451</Words>
  <Characters>1586</Characters>
  <Lines>0</Lines>
  <Paragraphs>0</Paragraphs>
  <TotalTime>0</TotalTime>
  <ScaleCrop>false</ScaleCrop>
  <LinksUpToDate>false</LinksUpToDate>
  <CharactersWithSpaces>1592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2023-05-17T06:43:00Z</dcterms:created>
  <dc:creator>Administrator</dc:creator>
  <cp:lastModifiedBy>Administrator</cp:lastModifiedBy>
  <dcterms:modified xsi:type="dcterms:W3CDTF">2023-09-04T01:58:02Z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9911E47A8F1B4FE0AA1C0DA516BC8CE2_13</vt:lpwstr>
  </property>
</Properties>
</file>